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B8" w:rsidRDefault="00F74DF1" w:rsidP="008A6A4C">
      <w:pPr>
        <w:tabs>
          <w:tab w:val="left" w:pos="2160"/>
        </w:tabs>
        <w:jc w:val="center"/>
        <w:rPr>
          <w:b/>
          <w:sz w:val="28"/>
          <w:szCs w:val="28"/>
        </w:rPr>
      </w:pPr>
      <w:r w:rsidRPr="000743AF">
        <w:rPr>
          <w:b/>
          <w:noProof/>
          <w:sz w:val="28"/>
          <w:szCs w:val="28"/>
        </w:rPr>
        <w:drawing>
          <wp:anchor distT="0" distB="0" distL="114300" distR="114300" simplePos="0" relativeHeight="251656704" behindDoc="0" locked="0" layoutInCell="1" allowOverlap="1">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r w:rsidR="00EC5477">
        <w:rPr>
          <w:b/>
          <w:sz w:val="28"/>
          <w:szCs w:val="28"/>
        </w:rPr>
        <w:t xml:space="preserve">  </w:t>
      </w:r>
    </w:p>
    <w:p w:rsidR="00D96557" w:rsidRDefault="00A5765D"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-2437130</wp:posOffset>
                </wp:positionH>
                <wp:positionV relativeFrom="paragraph">
                  <wp:posOffset>195580</wp:posOffset>
                </wp:positionV>
                <wp:extent cx="6988810" cy="635"/>
                <wp:effectExtent l="0" t="19050" r="254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2E49AEFA" id="_x0000_t32" coordsize="21600,21600" o:spt="32" o:oned="t" path="m,l21600,21600e" filled="f">
                <v:path arrowok="t" fillok="f" o:connecttype="none"/>
                <o:lock v:ext="edit" shapetype="t"/>
              </v:shapetype>
              <v:shape id="AutoShape 2" o:spid="_x0000_s1026" type="#_x0000_t32" style="position:absolute;margin-left:-191.9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NotgIAAKgFAAAOAAAAZHJzL2Uyb0RvYy54bWysVFFvmzAQfp+0/2DxToEACUElVUpgL91W&#10;rZ327IAJ1oyNbCckmvrfd3YIa7qXaSoPyGf7vvvu7vPd3h07hg5EKip45gQ3voMIr0RN+S5zvj+X&#10;buIgpTGvMROcZM6JKOdu9fHD7dCnZCZawWoiEYBwlQ595rRa96nnqaolHVY3oiccDhshO6zBlDuv&#10;lngA9I55M9+fe4OQdS9FRZSC3c350FlZ/KYhlf7aNIpoxDIHuGn7l/a/NX9vdYvTncR9S6uRBv4P&#10;Fh2mHIJOUBusMdpL+hdURysplGj0TSU6TzQNrYjNAbIJ/DfZPLW4JzYXKI7qpzKp94OtvhweJaJ1&#10;5swcxHEHLVrvtbCR0cyUZ+hVCrdy/ihNgtWRP/UPovqpEBd5i/mO2MvPpx58A+PhXbkYQ/UQZDt8&#10;FjXcwYBva3VsZGcgoQroaFtymlpCjhpVsDlfJkkSQOcqOJuHscXH6cW1l0p/IqJDZpE5SktMd63O&#10;BefQeiEDGwgfHpQ2xHB6cTBxuSgpY1YBjKMhc0KI5FsPJRitzam5p+RumzOJDhhEFJfRcrEeaVxd&#10;k2LPa4vWElwX41pjys5riM64wSNWl2dKYB01LO0+5Gw182vpL4ukSCI3ms0LN/I3G3dd5pE7L4NF&#10;vAk3eb4JXgzRIEpbWteEG64X/QbRv+ljfEln5U0KnqriXaPb8gHZa6brMvYXUZi4i0UculFY+O59&#10;UubuOg/m80Vxn98Xb5gWNnv1PmSnUhpWYq+JfGrrAW3ZXn7DIGpQDHQU1dSoY7ZcJKEx4P2HSRLH&#10;SxhOmO1gcFVaOkgK/YPq1srZCNFgXvU+LMMgHiXF+haPivDhuwjiLBVbq4nOuXKXphtrattYjD+1&#10;BZFcBGGfkXk55ze4FfXpUV6eF4wD6zSOLjNvXtuwfj1gV78BAAD//wMAUEsDBBQABgAIAAAAIQBw&#10;YukA3wAAAAoBAAAPAAAAZHJzL2Rvd25yZXYueG1sTI9PT4NAEMXvJv0Om2nirV1aTEVkaYjGgzEe&#10;bGu8btkpENlZym4Bv73Tk57m38t7v8m2k23FgL1vHClYLSMQSKUzDVUKDvuXRQLCB01Gt45QwQ96&#10;2Oazm0ynxo30gcMuVIJNyKdaQR1Cl0rpyxqt9kvXIfHt5HqrA499JU2vRza3rVxH0UZa3RAn1LrD&#10;pxrL793FKnh+f/s6vx6KzyQUpyKuRrm/6walbudT8Qgi4BT+xHDFZ3TImenoLmS8aBUs4iRm9qAg&#10;jriy4n614eZ4XTyAzDP5/4X8FwAA//8DAFBLAQItABQABgAIAAAAIQC2gziS/gAAAOEBAAATAAAA&#10;AAAAAAAAAAAAAAAAAABbQ29udGVudF9UeXBlc10ueG1sUEsBAi0AFAAGAAgAAAAhADj9If/WAAAA&#10;lAEAAAsAAAAAAAAAAAAAAAAALwEAAF9yZWxzLy5yZWxzUEsBAi0AFAAGAAgAAAAhAMoHA2i2AgAA&#10;qAUAAA4AAAAAAAAAAAAAAAAALgIAAGRycy9lMm9Eb2MueG1sUEsBAi0AFAAGAAgAAAAhAHBi6QDf&#10;AAAACgEAAA8AAAAAAAAAAAAAAAAAEAUAAGRycy9kb3ducmV2LnhtbFBLBQYAAAAABAAEAPMAAAAc&#10;BgAAAAA=&#10;" strokecolor="#5f497a" strokeweight="3pt">
                <v:shadow color="#3f3151" opacity=".5" offset="1pt,.74833mm"/>
              </v:shape>
            </w:pict>
          </mc:Fallback>
        </mc:AlternateContent>
      </w:r>
    </w:p>
    <w:p w:rsidR="00FC6BAE" w:rsidRPr="00366173" w:rsidRDefault="00FC6BAE" w:rsidP="0046650E">
      <w:pPr>
        <w:tabs>
          <w:tab w:val="left" w:pos="2160"/>
        </w:tabs>
        <w:jc w:val="center"/>
        <w:rPr>
          <w:rFonts w:ascii="Calibri" w:eastAsia="Arial Unicode MS" w:hAnsi="Calibri" w:cs="Arial Unicode MS"/>
          <w:b/>
          <w:sz w:val="16"/>
          <w:szCs w:val="16"/>
        </w:rPr>
      </w:pPr>
    </w:p>
    <w:p w:rsidR="00624D2C" w:rsidRPr="0046650E" w:rsidRDefault="00624D2C" w:rsidP="00624D2C">
      <w:pPr>
        <w:tabs>
          <w:tab w:val="left" w:pos="2160"/>
        </w:tabs>
        <w:jc w:val="center"/>
        <w:rPr>
          <w:rFonts w:ascii="Calibri" w:eastAsia="Arial Unicode MS" w:hAnsi="Calibri" w:cs="Arial Unicode MS"/>
          <w:sz w:val="28"/>
          <w:szCs w:val="28"/>
        </w:rPr>
      </w:pPr>
      <w:r w:rsidRPr="0046650E">
        <w:rPr>
          <w:rFonts w:ascii="Calibri" w:eastAsia="Arial Unicode MS" w:hAnsi="Calibri" w:cs="Arial Unicode MS"/>
          <w:b/>
          <w:sz w:val="28"/>
          <w:szCs w:val="28"/>
        </w:rPr>
        <w:t>Teaching Assistant Position</w:t>
      </w:r>
      <w:r w:rsidR="008F597E">
        <w:rPr>
          <w:rFonts w:ascii="Calibri" w:eastAsia="Arial Unicode MS" w:hAnsi="Calibri" w:cs="Arial Unicode MS"/>
          <w:b/>
          <w:sz w:val="28"/>
          <w:szCs w:val="28"/>
        </w:rPr>
        <w:br/>
      </w:r>
      <w:r w:rsidR="00D83A69">
        <w:rPr>
          <w:rFonts w:ascii="Calibri" w:eastAsia="Arial Unicode MS" w:hAnsi="Calibri" w:cs="Arial Unicode MS"/>
          <w:b/>
          <w:sz w:val="28"/>
          <w:szCs w:val="28"/>
        </w:rPr>
        <w:t>30</w:t>
      </w:r>
      <w:r w:rsidRPr="0046650E">
        <w:rPr>
          <w:rFonts w:ascii="Calibri" w:eastAsia="Arial Unicode MS" w:hAnsi="Calibri" w:cs="Arial Unicode MS"/>
          <w:b/>
          <w:sz w:val="28"/>
          <w:szCs w:val="28"/>
        </w:rPr>
        <w:t>% FTE</w:t>
      </w:r>
      <w:r w:rsidR="00D83A69">
        <w:rPr>
          <w:rFonts w:ascii="Calibri" w:eastAsia="Arial Unicode MS" w:hAnsi="Calibri" w:cs="Arial Unicode MS"/>
          <w:b/>
          <w:sz w:val="28"/>
          <w:szCs w:val="28"/>
        </w:rPr>
        <w:t xml:space="preserve"> </w:t>
      </w:r>
    </w:p>
    <w:p w:rsidR="00624D2C" w:rsidRDefault="00BF154C" w:rsidP="00624D2C">
      <w:pPr>
        <w:tabs>
          <w:tab w:val="left" w:pos="2160"/>
        </w:tabs>
        <w:jc w:val="center"/>
        <w:rPr>
          <w:rFonts w:ascii="Calibri" w:eastAsia="Arial Unicode MS" w:hAnsi="Calibri" w:cs="Arial Unicode MS"/>
          <w:b/>
          <w:sz w:val="28"/>
          <w:szCs w:val="28"/>
        </w:rPr>
      </w:pPr>
      <w:r>
        <w:rPr>
          <w:rFonts w:ascii="Calibri" w:eastAsia="Arial Unicode MS" w:hAnsi="Calibri" w:cs="Arial Unicode MS"/>
          <w:b/>
          <w:sz w:val="28"/>
          <w:szCs w:val="28"/>
        </w:rPr>
        <w:t>Autumn</w:t>
      </w:r>
      <w:r w:rsidR="00624D2C">
        <w:rPr>
          <w:rFonts w:ascii="Calibri" w:eastAsia="Arial Unicode MS" w:hAnsi="Calibri" w:cs="Arial Unicode MS"/>
          <w:b/>
          <w:sz w:val="28"/>
          <w:szCs w:val="28"/>
        </w:rPr>
        <w:t xml:space="preserve"> </w:t>
      </w:r>
      <w:r w:rsidR="00624D2C" w:rsidRPr="0046650E">
        <w:rPr>
          <w:rFonts w:ascii="Calibri" w:eastAsia="Arial Unicode MS" w:hAnsi="Calibri" w:cs="Arial Unicode MS"/>
          <w:b/>
          <w:sz w:val="28"/>
          <w:szCs w:val="28"/>
        </w:rPr>
        <w:t>Quarter 20</w:t>
      </w:r>
      <w:r w:rsidR="00D83A69">
        <w:rPr>
          <w:rFonts w:ascii="Calibri" w:eastAsia="Arial Unicode MS" w:hAnsi="Calibri" w:cs="Arial Unicode MS"/>
          <w:b/>
          <w:sz w:val="28"/>
          <w:szCs w:val="28"/>
        </w:rPr>
        <w:t>17</w:t>
      </w:r>
    </w:p>
    <w:p w:rsidR="00624D2C" w:rsidRPr="00F40449" w:rsidRDefault="00624D2C" w:rsidP="00624D2C">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rsidR="00BF154C" w:rsidRDefault="00D83A69" w:rsidP="00624D2C">
      <w:pPr>
        <w:rPr>
          <w:rFonts w:asciiTheme="minorHAnsi" w:hAnsiTheme="minorHAnsi"/>
          <w:sz w:val="22"/>
          <w:szCs w:val="22"/>
        </w:rPr>
      </w:pPr>
      <w:r>
        <w:rPr>
          <w:rFonts w:asciiTheme="minorHAnsi" w:hAnsiTheme="minorHAnsi"/>
          <w:sz w:val="22"/>
          <w:szCs w:val="22"/>
        </w:rPr>
        <w:t xml:space="preserve">A </w:t>
      </w:r>
      <w:r w:rsidR="00624D2C" w:rsidRPr="00D65348">
        <w:rPr>
          <w:rFonts w:asciiTheme="minorHAnsi" w:hAnsiTheme="minorHAnsi"/>
          <w:sz w:val="22"/>
          <w:szCs w:val="22"/>
        </w:rPr>
        <w:t>Teaching Assistant</w:t>
      </w:r>
      <w:r>
        <w:rPr>
          <w:rFonts w:asciiTheme="minorHAnsi" w:hAnsiTheme="minorHAnsi"/>
          <w:sz w:val="22"/>
          <w:szCs w:val="22"/>
        </w:rPr>
        <w:t xml:space="preserve"> is</w:t>
      </w:r>
      <w:r w:rsidR="00624D2C" w:rsidRPr="00D65348">
        <w:rPr>
          <w:rFonts w:asciiTheme="minorHAnsi" w:hAnsiTheme="minorHAnsi"/>
          <w:sz w:val="22"/>
          <w:szCs w:val="22"/>
        </w:rPr>
        <w:t xml:space="preserve"> needed in the Department of </w:t>
      </w:r>
      <w:r>
        <w:rPr>
          <w:rFonts w:asciiTheme="minorHAnsi" w:hAnsiTheme="minorHAnsi"/>
          <w:sz w:val="22"/>
          <w:szCs w:val="22"/>
        </w:rPr>
        <w:t xml:space="preserve">Family and Child </w:t>
      </w:r>
      <w:r w:rsidR="00624D2C" w:rsidRPr="00D65348">
        <w:rPr>
          <w:rFonts w:asciiTheme="minorHAnsi" w:hAnsiTheme="minorHAnsi"/>
          <w:sz w:val="22"/>
          <w:szCs w:val="22"/>
        </w:rPr>
        <w:t>Nursing to provide support for</w:t>
      </w:r>
      <w:r w:rsidR="00BF154C">
        <w:rPr>
          <w:rFonts w:asciiTheme="minorHAnsi" w:hAnsiTheme="minorHAnsi"/>
          <w:sz w:val="22"/>
          <w:szCs w:val="22"/>
        </w:rPr>
        <w:t>:</w:t>
      </w:r>
    </w:p>
    <w:p w:rsidR="00BF154C" w:rsidRDefault="00D83A69" w:rsidP="00624D2C">
      <w:pPr>
        <w:rPr>
          <w:rFonts w:asciiTheme="minorHAnsi" w:hAnsiTheme="minorHAnsi"/>
          <w:sz w:val="22"/>
          <w:szCs w:val="22"/>
        </w:rPr>
      </w:pPr>
      <w:r>
        <w:rPr>
          <w:rFonts w:asciiTheme="minorHAnsi" w:hAnsiTheme="minorHAnsi"/>
          <w:b/>
          <w:sz w:val="22"/>
          <w:szCs w:val="22"/>
        </w:rPr>
        <w:t>NCLIN 501</w:t>
      </w:r>
      <w:r w:rsidR="00C70D52">
        <w:rPr>
          <w:rFonts w:asciiTheme="minorHAnsi" w:hAnsiTheme="minorHAnsi"/>
          <w:b/>
          <w:sz w:val="22"/>
          <w:szCs w:val="22"/>
        </w:rPr>
        <w:t xml:space="preserve"> </w:t>
      </w:r>
      <w:r w:rsidR="00783925">
        <w:rPr>
          <w:rFonts w:asciiTheme="minorHAnsi" w:hAnsiTheme="minorHAnsi"/>
          <w:b/>
          <w:sz w:val="22"/>
          <w:szCs w:val="22"/>
        </w:rPr>
        <w:t>Diagnostic</w:t>
      </w:r>
      <w:r w:rsidR="00C70D52">
        <w:rPr>
          <w:rFonts w:asciiTheme="minorHAnsi" w:hAnsiTheme="minorHAnsi"/>
          <w:b/>
          <w:sz w:val="22"/>
          <w:szCs w:val="22"/>
        </w:rPr>
        <w:t xml:space="preserve"> Health Assessment</w:t>
      </w:r>
      <w:r w:rsidR="00BF154C">
        <w:rPr>
          <w:rFonts w:asciiTheme="minorHAnsi" w:hAnsiTheme="minorHAnsi"/>
          <w:b/>
          <w:sz w:val="22"/>
          <w:szCs w:val="22"/>
        </w:rPr>
        <w:t xml:space="preserve"> (</w:t>
      </w:r>
      <w:r w:rsidR="00783925">
        <w:rPr>
          <w:rFonts w:asciiTheme="minorHAnsi" w:hAnsiTheme="minorHAnsi"/>
          <w:b/>
          <w:sz w:val="22"/>
          <w:szCs w:val="22"/>
        </w:rPr>
        <w:t>30</w:t>
      </w:r>
      <w:r w:rsidR="00BF154C">
        <w:rPr>
          <w:rFonts w:asciiTheme="minorHAnsi" w:hAnsiTheme="minorHAnsi"/>
          <w:b/>
          <w:sz w:val="22"/>
          <w:szCs w:val="22"/>
        </w:rPr>
        <w:t xml:space="preserve">% FTE). </w:t>
      </w:r>
      <w:r w:rsidR="00783925">
        <w:rPr>
          <w:rFonts w:asciiTheme="minorHAnsi" w:hAnsiTheme="minorHAnsi"/>
          <w:sz w:val="22"/>
          <w:szCs w:val="22"/>
        </w:rPr>
        <w:br/>
        <w:t>NCLIN 501</w:t>
      </w:r>
      <w:r w:rsidR="00C70D52">
        <w:rPr>
          <w:rFonts w:asciiTheme="minorHAnsi" w:hAnsiTheme="minorHAnsi"/>
          <w:sz w:val="22"/>
          <w:szCs w:val="22"/>
        </w:rPr>
        <w:t xml:space="preserve"> labs are</w:t>
      </w:r>
      <w:r w:rsidR="00BF154C">
        <w:rPr>
          <w:rFonts w:asciiTheme="minorHAnsi" w:hAnsiTheme="minorHAnsi"/>
          <w:sz w:val="22"/>
          <w:szCs w:val="22"/>
        </w:rPr>
        <w:t xml:space="preserve"> held on </w:t>
      </w:r>
      <w:r w:rsidR="00783925">
        <w:rPr>
          <w:rFonts w:asciiTheme="minorHAnsi" w:hAnsiTheme="minorHAnsi"/>
          <w:sz w:val="22"/>
          <w:szCs w:val="22"/>
        </w:rPr>
        <w:t>Thursdays, 10:30-12</w:t>
      </w:r>
      <w:r w:rsidR="00C70D52">
        <w:rPr>
          <w:rFonts w:asciiTheme="minorHAnsi" w:hAnsiTheme="minorHAnsi"/>
          <w:sz w:val="22"/>
          <w:szCs w:val="22"/>
        </w:rPr>
        <w:t xml:space="preserve">:50 pm and </w:t>
      </w:r>
      <w:r w:rsidR="00783925">
        <w:rPr>
          <w:rFonts w:asciiTheme="minorHAnsi" w:hAnsiTheme="minorHAnsi"/>
          <w:sz w:val="22"/>
          <w:szCs w:val="22"/>
        </w:rPr>
        <w:t>4:00-6</w:t>
      </w:r>
      <w:r w:rsidR="00B71259">
        <w:rPr>
          <w:rFonts w:asciiTheme="minorHAnsi" w:hAnsiTheme="minorHAnsi"/>
          <w:sz w:val="22"/>
          <w:szCs w:val="22"/>
        </w:rPr>
        <w:t>:2</w:t>
      </w:r>
      <w:r w:rsidR="005E4330">
        <w:rPr>
          <w:rFonts w:asciiTheme="minorHAnsi" w:hAnsiTheme="minorHAnsi"/>
          <w:sz w:val="22"/>
          <w:szCs w:val="22"/>
        </w:rPr>
        <w:t xml:space="preserve">0 pm except during the weeks of October </w:t>
      </w:r>
      <w:r w:rsidR="00DE52F0">
        <w:rPr>
          <w:rFonts w:asciiTheme="minorHAnsi" w:hAnsiTheme="minorHAnsi"/>
          <w:sz w:val="22"/>
          <w:szCs w:val="22"/>
        </w:rPr>
        <w:t>26</w:t>
      </w:r>
      <w:r w:rsidR="005E4330">
        <w:rPr>
          <w:rFonts w:asciiTheme="minorHAnsi" w:hAnsiTheme="minorHAnsi"/>
          <w:sz w:val="22"/>
          <w:szCs w:val="22"/>
        </w:rPr>
        <w:t xml:space="preserve">, November </w:t>
      </w:r>
      <w:r w:rsidR="00DE52F0">
        <w:rPr>
          <w:rFonts w:asciiTheme="minorHAnsi" w:hAnsiTheme="minorHAnsi"/>
          <w:sz w:val="22"/>
          <w:szCs w:val="22"/>
        </w:rPr>
        <w:t>16-17</w:t>
      </w:r>
      <w:r w:rsidR="005E4330">
        <w:rPr>
          <w:rFonts w:asciiTheme="minorHAnsi" w:hAnsiTheme="minorHAnsi"/>
          <w:sz w:val="22"/>
          <w:szCs w:val="22"/>
        </w:rPr>
        <w:t xml:space="preserve">, and December </w:t>
      </w:r>
      <w:r w:rsidR="00DE52F0">
        <w:rPr>
          <w:rFonts w:asciiTheme="minorHAnsi" w:hAnsiTheme="minorHAnsi"/>
          <w:sz w:val="22"/>
          <w:szCs w:val="22"/>
        </w:rPr>
        <w:t>7</w:t>
      </w:r>
      <w:r w:rsidR="005E4330">
        <w:rPr>
          <w:rFonts w:asciiTheme="minorHAnsi" w:hAnsiTheme="minorHAnsi"/>
          <w:sz w:val="22"/>
          <w:szCs w:val="22"/>
        </w:rPr>
        <w:t>, when there will be extended hours assisting with the Standardized Patient experiences.</w:t>
      </w:r>
    </w:p>
    <w:p w:rsidR="00652EB3" w:rsidRDefault="00652EB3" w:rsidP="00624D2C">
      <w:pPr>
        <w:rPr>
          <w:rFonts w:asciiTheme="minorHAnsi" w:hAnsiTheme="minorHAnsi"/>
          <w:sz w:val="22"/>
          <w:szCs w:val="22"/>
        </w:rPr>
      </w:pPr>
    </w:p>
    <w:p w:rsidR="00652EB3" w:rsidRPr="00BF154C" w:rsidRDefault="00652EB3" w:rsidP="00624D2C">
      <w:pPr>
        <w:rPr>
          <w:rFonts w:asciiTheme="minorHAnsi" w:hAnsiTheme="minorHAnsi"/>
          <w:sz w:val="22"/>
          <w:szCs w:val="22"/>
        </w:rPr>
      </w:pPr>
      <w:r>
        <w:rPr>
          <w:rFonts w:asciiTheme="minorHAnsi" w:hAnsiTheme="minorHAnsi"/>
          <w:sz w:val="22"/>
          <w:szCs w:val="22"/>
        </w:rPr>
        <w:t>The TA is required to attend the Center for Teaching &amp; Learning TA/RA Conference September 19</w:t>
      </w:r>
      <w:r w:rsidRPr="00652EB3">
        <w:rPr>
          <w:rFonts w:asciiTheme="minorHAnsi" w:hAnsiTheme="minorHAnsi"/>
          <w:sz w:val="22"/>
          <w:szCs w:val="22"/>
          <w:vertAlign w:val="superscript"/>
        </w:rPr>
        <w:t>th</w:t>
      </w:r>
      <w:r>
        <w:rPr>
          <w:rFonts w:asciiTheme="minorHAnsi" w:hAnsiTheme="minorHAnsi"/>
          <w:sz w:val="22"/>
          <w:szCs w:val="22"/>
        </w:rPr>
        <w:t xml:space="preserve"> and 20</w:t>
      </w:r>
      <w:r w:rsidRPr="00652EB3">
        <w:rPr>
          <w:rFonts w:asciiTheme="minorHAnsi" w:hAnsiTheme="minorHAnsi"/>
          <w:sz w:val="22"/>
          <w:szCs w:val="22"/>
          <w:vertAlign w:val="superscript"/>
        </w:rPr>
        <w:t>th</w:t>
      </w:r>
      <w:r>
        <w:rPr>
          <w:rFonts w:asciiTheme="minorHAnsi" w:hAnsiTheme="minorHAnsi"/>
          <w:sz w:val="22"/>
          <w:szCs w:val="22"/>
        </w:rPr>
        <w:t>, and the School of Nursing TA Boot Camp September 21</w:t>
      </w:r>
      <w:r w:rsidRPr="00652EB3">
        <w:rPr>
          <w:rFonts w:asciiTheme="minorHAnsi" w:hAnsiTheme="minorHAnsi"/>
          <w:sz w:val="22"/>
          <w:szCs w:val="22"/>
          <w:vertAlign w:val="superscript"/>
        </w:rPr>
        <w:t>st</w:t>
      </w:r>
      <w:r>
        <w:rPr>
          <w:rFonts w:asciiTheme="minorHAnsi" w:hAnsiTheme="minorHAnsi"/>
          <w:sz w:val="22"/>
          <w:szCs w:val="22"/>
        </w:rPr>
        <w:t>, 8:30-4:30.</w:t>
      </w:r>
    </w:p>
    <w:p w:rsidR="00624D2C" w:rsidRPr="00BF154C" w:rsidRDefault="00624D2C" w:rsidP="00624D2C">
      <w:pPr>
        <w:pBdr>
          <w:bottom w:val="single" w:sz="4" w:space="1" w:color="auto"/>
        </w:pBdr>
        <w:tabs>
          <w:tab w:val="left" w:pos="2160"/>
        </w:tabs>
        <w:rPr>
          <w:rFonts w:ascii="Calibri" w:eastAsia="Arial Unicode MS" w:hAnsi="Calibri" w:cs="Arial Unicode MS"/>
          <w:sz w:val="20"/>
          <w:szCs w:val="20"/>
        </w:rPr>
      </w:pPr>
    </w:p>
    <w:p w:rsidR="00624D2C" w:rsidRPr="00FF1E3A" w:rsidRDefault="00624D2C" w:rsidP="00624D2C">
      <w:pPr>
        <w:tabs>
          <w:tab w:val="left" w:pos="2160"/>
        </w:tabs>
        <w:rPr>
          <w:rFonts w:ascii="Calibri" w:eastAsia="Arial Unicode MS" w:hAnsi="Calibri" w:cs="Arial Unicode MS"/>
          <w:sz w:val="16"/>
          <w:szCs w:val="16"/>
        </w:rPr>
      </w:pPr>
    </w:p>
    <w:p w:rsidR="00624D2C" w:rsidRPr="0046650E" w:rsidRDefault="00624D2C" w:rsidP="00624D2C">
      <w:pPr>
        <w:tabs>
          <w:tab w:val="left" w:pos="2160"/>
        </w:tabs>
        <w:rPr>
          <w:rFonts w:ascii="Calibri" w:eastAsia="Arial Unicode MS" w:hAnsi="Calibri" w:cs="Arial Unicode MS"/>
          <w:b/>
          <w:sz w:val="22"/>
          <w:szCs w:val="22"/>
          <w:u w:val="single"/>
        </w:rPr>
      </w:pPr>
      <w:r w:rsidRPr="0046650E">
        <w:rPr>
          <w:rFonts w:ascii="Calibri" w:eastAsia="Arial Unicode MS" w:hAnsi="Calibri" w:cs="Arial Unicode MS"/>
          <w:b/>
          <w:sz w:val="22"/>
          <w:szCs w:val="22"/>
          <w:u w:val="single"/>
        </w:rPr>
        <w:t>Roles and Responsibilities of the TA include:</w:t>
      </w:r>
    </w:p>
    <w:p w:rsidR="00652EB3" w:rsidRDefault="00624D2C" w:rsidP="00652EB3">
      <w:pPr>
        <w:pStyle w:val="BodyText"/>
        <w:numPr>
          <w:ilvl w:val="12"/>
          <w:numId w:val="0"/>
        </w:numPr>
        <w:ind w:right="0"/>
        <w:rPr>
          <w:rFonts w:ascii="Calibri" w:hAnsi="Calibri"/>
          <w:sz w:val="22"/>
          <w:szCs w:val="22"/>
        </w:rPr>
      </w:pPr>
      <w:r w:rsidRPr="00FE790F">
        <w:rPr>
          <w:rFonts w:ascii="Calibri" w:hAnsi="Calibri"/>
          <w:sz w:val="22"/>
          <w:szCs w:val="22"/>
        </w:rPr>
        <w:t>Teaching Assistant will work with the instructor to provide assistance and support with class and course materials:</w:t>
      </w:r>
    </w:p>
    <w:p w:rsidR="00652EB3" w:rsidRPr="00FE790F" w:rsidRDefault="00652EB3" w:rsidP="00652EB3">
      <w:pPr>
        <w:pStyle w:val="BodyText"/>
        <w:ind w:right="0"/>
        <w:rPr>
          <w:rFonts w:ascii="Calibri" w:hAnsi="Calibri"/>
          <w:sz w:val="22"/>
          <w:szCs w:val="22"/>
        </w:rPr>
      </w:pPr>
    </w:p>
    <w:p w:rsidR="00652EB3" w:rsidRDefault="00652EB3" w:rsidP="00D52CFF">
      <w:pPr>
        <w:pStyle w:val="ListParagraph"/>
        <w:numPr>
          <w:ilvl w:val="0"/>
          <w:numId w:val="13"/>
        </w:numPr>
        <w:spacing w:after="120"/>
        <w:rPr>
          <w:rFonts w:asciiTheme="minorHAnsi" w:hAnsiTheme="minorHAnsi" w:cs="Arial"/>
          <w:color w:val="000000"/>
          <w:sz w:val="22"/>
          <w:szCs w:val="22"/>
        </w:rPr>
      </w:pPr>
      <w:r>
        <w:rPr>
          <w:rFonts w:asciiTheme="minorHAnsi" w:hAnsiTheme="minorHAnsi" w:cs="Arial"/>
          <w:color w:val="000000"/>
          <w:sz w:val="22"/>
          <w:szCs w:val="22"/>
        </w:rPr>
        <w:t>Assist with</w:t>
      </w:r>
      <w:r w:rsidR="00217E16">
        <w:rPr>
          <w:rFonts w:asciiTheme="minorHAnsi" w:hAnsiTheme="minorHAnsi" w:cs="Arial"/>
          <w:color w:val="000000"/>
          <w:sz w:val="22"/>
          <w:szCs w:val="22"/>
        </w:rPr>
        <w:t xml:space="preserve"> management of Canvas Learning Management </w:t>
      </w:r>
      <w:r>
        <w:rPr>
          <w:rFonts w:asciiTheme="minorHAnsi" w:hAnsiTheme="minorHAnsi" w:cs="Arial"/>
          <w:color w:val="000000"/>
          <w:sz w:val="22"/>
          <w:szCs w:val="22"/>
        </w:rPr>
        <w:t>System website.</w:t>
      </w:r>
    </w:p>
    <w:p w:rsidR="00D52CFF" w:rsidRDefault="00D52CFF" w:rsidP="00D52CFF">
      <w:pPr>
        <w:pStyle w:val="ListParagraph"/>
        <w:numPr>
          <w:ilvl w:val="0"/>
          <w:numId w:val="13"/>
        </w:numPr>
        <w:spacing w:after="120"/>
        <w:rPr>
          <w:rFonts w:asciiTheme="minorHAnsi" w:hAnsiTheme="minorHAnsi" w:cs="Arial"/>
          <w:color w:val="000000"/>
          <w:sz w:val="22"/>
          <w:szCs w:val="22"/>
        </w:rPr>
      </w:pPr>
      <w:r w:rsidRPr="007850F7">
        <w:rPr>
          <w:rFonts w:asciiTheme="minorHAnsi" w:hAnsiTheme="minorHAnsi" w:cs="Arial"/>
          <w:color w:val="000000"/>
          <w:sz w:val="22"/>
          <w:szCs w:val="22"/>
        </w:rPr>
        <w:t>Posting and updating course material</w:t>
      </w:r>
      <w:r>
        <w:rPr>
          <w:rFonts w:asciiTheme="minorHAnsi" w:hAnsiTheme="minorHAnsi" w:cs="Arial"/>
          <w:color w:val="000000"/>
          <w:sz w:val="22"/>
          <w:szCs w:val="22"/>
        </w:rPr>
        <w:t xml:space="preserve"> on the course website</w:t>
      </w:r>
      <w:r w:rsidR="00A63A9A">
        <w:rPr>
          <w:rFonts w:asciiTheme="minorHAnsi" w:hAnsiTheme="minorHAnsi" w:cs="Arial"/>
          <w:color w:val="000000"/>
          <w:sz w:val="22"/>
          <w:szCs w:val="22"/>
        </w:rPr>
        <w:t>.</w:t>
      </w:r>
    </w:p>
    <w:p w:rsidR="00BF154C" w:rsidRPr="00D52CFF" w:rsidRDefault="00863132" w:rsidP="00D52CFF">
      <w:pPr>
        <w:pStyle w:val="ListParagraph"/>
        <w:numPr>
          <w:ilvl w:val="0"/>
          <w:numId w:val="13"/>
        </w:numPr>
        <w:spacing w:after="120"/>
        <w:rPr>
          <w:rFonts w:asciiTheme="minorHAnsi" w:hAnsiTheme="minorHAnsi" w:cs="Arial"/>
          <w:color w:val="000000"/>
          <w:sz w:val="22"/>
          <w:szCs w:val="22"/>
        </w:rPr>
      </w:pPr>
      <w:r w:rsidRPr="00D52CFF">
        <w:rPr>
          <w:rFonts w:ascii="Calibri" w:hAnsi="Calibri"/>
          <w:sz w:val="22"/>
          <w:szCs w:val="22"/>
        </w:rPr>
        <w:t xml:space="preserve">Assist in course administration, </w:t>
      </w:r>
      <w:r w:rsidR="00D52CFF">
        <w:rPr>
          <w:rFonts w:ascii="Calibri" w:hAnsi="Calibri"/>
          <w:sz w:val="22"/>
          <w:szCs w:val="22"/>
        </w:rPr>
        <w:t xml:space="preserve">organizing activities, </w:t>
      </w:r>
      <w:r w:rsidRPr="00D52CFF">
        <w:rPr>
          <w:rFonts w:ascii="Calibri" w:hAnsi="Calibri"/>
          <w:sz w:val="22"/>
          <w:szCs w:val="22"/>
        </w:rPr>
        <w:t>record keeping</w:t>
      </w:r>
      <w:r w:rsidR="00C70D52" w:rsidRPr="00D52CFF">
        <w:rPr>
          <w:rFonts w:ascii="Calibri" w:hAnsi="Calibri"/>
          <w:sz w:val="22"/>
          <w:szCs w:val="22"/>
        </w:rPr>
        <w:t>.</w:t>
      </w:r>
    </w:p>
    <w:p w:rsidR="00D52CFF" w:rsidRDefault="00D52CFF" w:rsidP="00D52CFF">
      <w:pPr>
        <w:pStyle w:val="ListParagraph"/>
        <w:numPr>
          <w:ilvl w:val="0"/>
          <w:numId w:val="13"/>
        </w:numPr>
        <w:spacing w:after="120"/>
        <w:rPr>
          <w:rFonts w:asciiTheme="minorHAnsi" w:hAnsiTheme="minorHAnsi" w:cs="Arial"/>
          <w:color w:val="000000"/>
          <w:sz w:val="22"/>
          <w:szCs w:val="22"/>
        </w:rPr>
      </w:pPr>
      <w:r w:rsidRPr="007850F7">
        <w:rPr>
          <w:rFonts w:asciiTheme="minorHAnsi" w:hAnsiTheme="minorHAnsi" w:cs="Arial"/>
          <w:color w:val="000000"/>
          <w:sz w:val="22"/>
          <w:szCs w:val="22"/>
        </w:rPr>
        <w:t>Providing support for test</w:t>
      </w:r>
      <w:r>
        <w:rPr>
          <w:rFonts w:asciiTheme="minorHAnsi" w:hAnsiTheme="minorHAnsi" w:cs="Arial"/>
          <w:color w:val="000000"/>
          <w:sz w:val="22"/>
          <w:szCs w:val="22"/>
        </w:rPr>
        <w:t xml:space="preserve">ing </w:t>
      </w:r>
      <w:r w:rsidR="00840BDB">
        <w:rPr>
          <w:rFonts w:asciiTheme="minorHAnsi" w:hAnsiTheme="minorHAnsi" w:cs="Arial"/>
          <w:color w:val="000000"/>
          <w:sz w:val="22"/>
          <w:szCs w:val="22"/>
        </w:rPr>
        <w:t>and entering assignment grades.</w:t>
      </w:r>
      <w:bookmarkStart w:id="0" w:name="_GoBack"/>
      <w:bookmarkEnd w:id="0"/>
    </w:p>
    <w:p w:rsidR="00863132" w:rsidRPr="00D52CFF" w:rsidRDefault="007E4DBA" w:rsidP="00863132">
      <w:pPr>
        <w:pStyle w:val="ListParagraph"/>
        <w:numPr>
          <w:ilvl w:val="0"/>
          <w:numId w:val="13"/>
        </w:numPr>
        <w:spacing w:after="120"/>
        <w:rPr>
          <w:rFonts w:asciiTheme="minorHAnsi" w:hAnsiTheme="minorHAnsi" w:cs="Arial"/>
          <w:color w:val="000000"/>
          <w:sz w:val="22"/>
          <w:szCs w:val="22"/>
        </w:rPr>
      </w:pPr>
      <w:r>
        <w:rPr>
          <w:rFonts w:asciiTheme="minorHAnsi" w:hAnsiTheme="minorHAnsi" w:cs="Arial"/>
          <w:color w:val="000000"/>
          <w:sz w:val="22"/>
          <w:szCs w:val="22"/>
        </w:rPr>
        <w:t>A</w:t>
      </w:r>
      <w:r w:rsidR="00D52CFF">
        <w:rPr>
          <w:rFonts w:asciiTheme="minorHAnsi" w:hAnsiTheme="minorHAnsi" w:cs="Arial"/>
          <w:color w:val="000000"/>
          <w:sz w:val="22"/>
          <w:szCs w:val="22"/>
        </w:rPr>
        <w:t xml:space="preserve">ssist </w:t>
      </w:r>
      <w:r w:rsidR="00B53122">
        <w:rPr>
          <w:rFonts w:asciiTheme="minorHAnsi" w:hAnsiTheme="minorHAnsi" w:cs="Arial"/>
          <w:color w:val="000000"/>
          <w:sz w:val="22"/>
          <w:szCs w:val="22"/>
        </w:rPr>
        <w:t xml:space="preserve">in </w:t>
      </w:r>
      <w:r w:rsidR="00D52CFF">
        <w:rPr>
          <w:rFonts w:asciiTheme="minorHAnsi" w:hAnsiTheme="minorHAnsi" w:cs="Arial"/>
          <w:color w:val="000000"/>
          <w:sz w:val="22"/>
          <w:szCs w:val="22"/>
        </w:rPr>
        <w:t>lab sessions with student practice of exam skills</w:t>
      </w:r>
      <w:r w:rsidR="00B53122">
        <w:rPr>
          <w:rFonts w:asciiTheme="minorHAnsi" w:hAnsiTheme="minorHAnsi" w:cs="Arial"/>
          <w:color w:val="000000"/>
          <w:sz w:val="22"/>
          <w:szCs w:val="22"/>
        </w:rPr>
        <w:t>.</w:t>
      </w:r>
    </w:p>
    <w:p w:rsidR="00863132" w:rsidRPr="007D624F" w:rsidRDefault="00863132" w:rsidP="00863132">
      <w:pPr>
        <w:rPr>
          <w:rFonts w:ascii="Calibri" w:hAnsi="Calibri"/>
          <w:sz w:val="4"/>
          <w:szCs w:val="4"/>
        </w:rPr>
      </w:pPr>
    </w:p>
    <w:p w:rsidR="00624D2C" w:rsidRPr="00F40449" w:rsidRDefault="00624D2C" w:rsidP="00624D2C">
      <w:pPr>
        <w:tabs>
          <w:tab w:val="left" w:pos="360"/>
        </w:tabs>
        <w:rPr>
          <w:rFonts w:ascii="Calibri" w:eastAsia="Arial Unicode MS" w:hAnsi="Calibri" w:cs="Arial Unicode MS"/>
          <w:sz w:val="4"/>
          <w:szCs w:val="4"/>
        </w:rPr>
      </w:pPr>
    </w:p>
    <w:p w:rsidR="00624D2C" w:rsidRPr="0046650E" w:rsidRDefault="00624D2C" w:rsidP="00624D2C">
      <w:pPr>
        <w:tabs>
          <w:tab w:val="left" w:pos="2160"/>
        </w:tabs>
        <w:rPr>
          <w:rFonts w:ascii="Calibri" w:eastAsia="Arial Unicode MS" w:hAnsi="Calibri" w:cs="Arial Unicode MS"/>
          <w:b/>
          <w:sz w:val="22"/>
          <w:szCs w:val="22"/>
        </w:rPr>
      </w:pPr>
      <w:r w:rsidRPr="0046650E">
        <w:rPr>
          <w:rFonts w:ascii="Calibri" w:eastAsia="Arial Unicode MS" w:hAnsi="Calibri" w:cs="Arial Unicode MS"/>
          <w:b/>
          <w:sz w:val="22"/>
          <w:szCs w:val="22"/>
          <w:u w:val="single"/>
        </w:rPr>
        <w:t>Qualifications</w:t>
      </w:r>
      <w:r w:rsidRPr="0046650E">
        <w:rPr>
          <w:rFonts w:ascii="Calibri" w:eastAsia="Arial Unicode MS" w:hAnsi="Calibri" w:cs="Arial Unicode MS"/>
          <w:b/>
          <w:sz w:val="22"/>
          <w:szCs w:val="22"/>
        </w:rPr>
        <w:t>:</w:t>
      </w:r>
    </w:p>
    <w:p w:rsidR="00624D2C" w:rsidRPr="003E7142" w:rsidRDefault="00624D2C" w:rsidP="00624D2C">
      <w:pPr>
        <w:numPr>
          <w:ilvl w:val="0"/>
          <w:numId w:val="8"/>
        </w:numPr>
        <w:overflowPunct w:val="0"/>
        <w:autoSpaceDE w:val="0"/>
        <w:autoSpaceDN w:val="0"/>
        <w:adjustRightInd w:val="0"/>
        <w:textAlignment w:val="baseline"/>
        <w:rPr>
          <w:rFonts w:ascii="Calibri" w:hAnsi="Calibri"/>
          <w:sz w:val="22"/>
          <w:szCs w:val="22"/>
        </w:rPr>
      </w:pPr>
      <w:r w:rsidRPr="003E7142">
        <w:rPr>
          <w:rFonts w:ascii="Calibri" w:hAnsi="Calibri"/>
          <w:sz w:val="22"/>
          <w:szCs w:val="22"/>
        </w:rPr>
        <w:t xml:space="preserve">Must be </w:t>
      </w:r>
      <w:r w:rsidR="00FC7052">
        <w:rPr>
          <w:rFonts w:ascii="Calibri" w:hAnsi="Calibri"/>
          <w:sz w:val="22"/>
          <w:szCs w:val="22"/>
        </w:rPr>
        <w:t>DNP</w:t>
      </w:r>
      <w:r w:rsidRPr="003E7142">
        <w:rPr>
          <w:rFonts w:ascii="Calibri" w:hAnsi="Calibri"/>
          <w:sz w:val="22"/>
          <w:szCs w:val="22"/>
        </w:rPr>
        <w:t xml:space="preserve"> </w:t>
      </w:r>
      <w:r w:rsidR="005E4330">
        <w:rPr>
          <w:rFonts w:ascii="Calibri" w:hAnsi="Calibri"/>
          <w:sz w:val="22"/>
          <w:szCs w:val="22"/>
        </w:rPr>
        <w:t xml:space="preserve">or PhD </w:t>
      </w:r>
      <w:r w:rsidRPr="003E7142">
        <w:rPr>
          <w:rFonts w:ascii="Calibri" w:hAnsi="Calibri"/>
          <w:sz w:val="22"/>
          <w:szCs w:val="22"/>
        </w:rPr>
        <w:t>Student in good standing</w:t>
      </w:r>
      <w:r w:rsidR="00783925">
        <w:rPr>
          <w:rFonts w:ascii="Calibri" w:hAnsi="Calibri"/>
          <w:sz w:val="22"/>
          <w:szCs w:val="22"/>
        </w:rPr>
        <w:t>.</w:t>
      </w:r>
    </w:p>
    <w:p w:rsidR="00D52CFF" w:rsidRPr="00D52CFF" w:rsidRDefault="00D52CFF" w:rsidP="00624D2C">
      <w:pPr>
        <w:numPr>
          <w:ilvl w:val="0"/>
          <w:numId w:val="8"/>
        </w:numPr>
        <w:overflowPunct w:val="0"/>
        <w:autoSpaceDE w:val="0"/>
        <w:autoSpaceDN w:val="0"/>
        <w:adjustRightInd w:val="0"/>
        <w:textAlignment w:val="baseline"/>
        <w:rPr>
          <w:rFonts w:ascii="Calibri" w:hAnsi="Calibri"/>
          <w:b/>
          <w:sz w:val="22"/>
          <w:szCs w:val="22"/>
          <w:u w:val="single"/>
        </w:rPr>
      </w:pPr>
      <w:r>
        <w:rPr>
          <w:rFonts w:asciiTheme="minorHAnsi" w:hAnsiTheme="minorHAnsi"/>
          <w:sz w:val="22"/>
          <w:szCs w:val="22"/>
        </w:rPr>
        <w:t>M</w:t>
      </w:r>
      <w:r w:rsidRPr="007850F7">
        <w:rPr>
          <w:rFonts w:asciiTheme="minorHAnsi" w:hAnsiTheme="minorHAnsi"/>
          <w:sz w:val="22"/>
          <w:szCs w:val="22"/>
        </w:rPr>
        <w:t>ust have strong Word and Excel skills</w:t>
      </w:r>
      <w:r w:rsidR="00976A9C">
        <w:rPr>
          <w:rFonts w:asciiTheme="minorHAnsi" w:hAnsiTheme="minorHAnsi"/>
          <w:sz w:val="22"/>
          <w:szCs w:val="22"/>
        </w:rPr>
        <w:t>,</w:t>
      </w:r>
      <w:r w:rsidRPr="007850F7">
        <w:rPr>
          <w:rFonts w:asciiTheme="minorHAnsi" w:hAnsiTheme="minorHAnsi"/>
          <w:sz w:val="22"/>
          <w:szCs w:val="22"/>
        </w:rPr>
        <w:t xml:space="preserve"> and </w:t>
      </w:r>
      <w:r>
        <w:rPr>
          <w:rFonts w:asciiTheme="minorHAnsi" w:hAnsiTheme="minorHAnsi"/>
          <w:sz w:val="22"/>
          <w:szCs w:val="22"/>
        </w:rPr>
        <w:t>Canvas</w:t>
      </w:r>
      <w:r>
        <w:rPr>
          <w:rFonts w:ascii="Calibri" w:hAnsi="Calibri"/>
          <w:sz w:val="22"/>
          <w:szCs w:val="22"/>
        </w:rPr>
        <w:t xml:space="preserve"> </w:t>
      </w:r>
      <w:r w:rsidR="00976A9C">
        <w:rPr>
          <w:rFonts w:ascii="Calibri" w:hAnsi="Calibri"/>
          <w:sz w:val="22"/>
          <w:szCs w:val="22"/>
        </w:rPr>
        <w:t>skills preferred.</w:t>
      </w:r>
    </w:p>
    <w:p w:rsidR="00624D2C" w:rsidRPr="00B71259" w:rsidRDefault="00D52CFF" w:rsidP="00624D2C">
      <w:pPr>
        <w:numPr>
          <w:ilvl w:val="0"/>
          <w:numId w:val="8"/>
        </w:numPr>
        <w:overflowPunct w:val="0"/>
        <w:autoSpaceDE w:val="0"/>
        <w:autoSpaceDN w:val="0"/>
        <w:adjustRightInd w:val="0"/>
        <w:textAlignment w:val="baseline"/>
        <w:rPr>
          <w:rFonts w:ascii="Calibri" w:hAnsi="Calibri"/>
          <w:b/>
          <w:sz w:val="22"/>
          <w:szCs w:val="22"/>
          <w:u w:val="single"/>
        </w:rPr>
      </w:pPr>
      <w:r>
        <w:rPr>
          <w:rFonts w:ascii="Calibri" w:hAnsi="Calibri"/>
          <w:sz w:val="22"/>
          <w:szCs w:val="22"/>
        </w:rPr>
        <w:t xml:space="preserve">Must have completed a </w:t>
      </w:r>
      <w:r w:rsidR="00FC7052">
        <w:rPr>
          <w:rFonts w:ascii="Calibri" w:hAnsi="Calibri"/>
          <w:sz w:val="22"/>
          <w:szCs w:val="22"/>
        </w:rPr>
        <w:t xml:space="preserve">graduate </w:t>
      </w:r>
      <w:r>
        <w:rPr>
          <w:rFonts w:ascii="Calibri" w:hAnsi="Calibri"/>
          <w:sz w:val="22"/>
          <w:szCs w:val="22"/>
        </w:rPr>
        <w:t xml:space="preserve">physical assessment course, </w:t>
      </w:r>
      <w:r w:rsidR="007E4DBA">
        <w:rPr>
          <w:rFonts w:ascii="Calibri" w:hAnsi="Calibri"/>
          <w:sz w:val="22"/>
          <w:szCs w:val="22"/>
        </w:rPr>
        <w:t>specifically NCLIN 500</w:t>
      </w:r>
      <w:r w:rsidR="00783925">
        <w:rPr>
          <w:rFonts w:ascii="Calibri" w:hAnsi="Calibri"/>
          <w:sz w:val="22"/>
          <w:szCs w:val="22"/>
        </w:rPr>
        <w:t xml:space="preserve"> and NCLIN 501</w:t>
      </w:r>
      <w:r w:rsidR="007E4DBA">
        <w:rPr>
          <w:rFonts w:ascii="Calibri" w:hAnsi="Calibri"/>
          <w:sz w:val="22"/>
          <w:szCs w:val="22"/>
        </w:rPr>
        <w:t xml:space="preserve"> </w:t>
      </w:r>
      <w:r>
        <w:rPr>
          <w:rFonts w:ascii="Calibri" w:hAnsi="Calibri"/>
          <w:sz w:val="22"/>
          <w:szCs w:val="22"/>
        </w:rPr>
        <w:t xml:space="preserve">preferred. </w:t>
      </w:r>
    </w:p>
    <w:p w:rsidR="00B71259" w:rsidRPr="00B76131" w:rsidRDefault="00B71259" w:rsidP="00624D2C">
      <w:pPr>
        <w:numPr>
          <w:ilvl w:val="0"/>
          <w:numId w:val="8"/>
        </w:numPr>
        <w:overflowPunct w:val="0"/>
        <w:autoSpaceDE w:val="0"/>
        <w:autoSpaceDN w:val="0"/>
        <w:adjustRightInd w:val="0"/>
        <w:textAlignment w:val="baseline"/>
        <w:rPr>
          <w:rFonts w:ascii="Calibri" w:hAnsi="Calibri"/>
          <w:b/>
          <w:sz w:val="22"/>
          <w:szCs w:val="22"/>
          <w:u w:val="single"/>
        </w:rPr>
      </w:pPr>
      <w:r>
        <w:rPr>
          <w:rFonts w:ascii="Calibri" w:hAnsi="Calibri"/>
          <w:sz w:val="22"/>
          <w:szCs w:val="22"/>
        </w:rPr>
        <w:t xml:space="preserve">Must be available weekly during the above lab time ranges to assist in the lab. </w:t>
      </w:r>
    </w:p>
    <w:p w:rsidR="00624D2C" w:rsidRPr="00B76131" w:rsidRDefault="00624D2C" w:rsidP="00624D2C">
      <w:pPr>
        <w:overflowPunct w:val="0"/>
        <w:autoSpaceDE w:val="0"/>
        <w:autoSpaceDN w:val="0"/>
        <w:adjustRightInd w:val="0"/>
        <w:ind w:left="360"/>
        <w:textAlignment w:val="baseline"/>
        <w:rPr>
          <w:rFonts w:ascii="Calibri" w:hAnsi="Calibri"/>
          <w:b/>
          <w:sz w:val="22"/>
          <w:szCs w:val="22"/>
          <w:u w:val="single"/>
        </w:rPr>
      </w:pPr>
    </w:p>
    <w:p w:rsidR="00624D2C" w:rsidRPr="008A6758" w:rsidRDefault="00624D2C" w:rsidP="00624D2C">
      <w:pPr>
        <w:rPr>
          <w:rFonts w:ascii="Calibri" w:eastAsia="Arial Unicode MS" w:hAnsi="Calibri" w:cs="Arial Unicode MS"/>
          <w:sz w:val="22"/>
          <w:szCs w:val="22"/>
        </w:rPr>
      </w:pPr>
      <w:r w:rsidRPr="0046650E">
        <w:rPr>
          <w:rFonts w:ascii="Calibri" w:eastAsia="Arial Unicode MS" w:hAnsi="Calibri" w:cs="Arial Unicode MS"/>
          <w:b/>
          <w:sz w:val="22"/>
          <w:szCs w:val="22"/>
          <w:u w:val="single"/>
        </w:rPr>
        <w:t>Duration:</w:t>
      </w:r>
      <w:r w:rsidRPr="0046650E">
        <w:rPr>
          <w:rFonts w:ascii="Calibri" w:eastAsia="Arial Unicode MS" w:hAnsi="Calibri" w:cs="Arial Unicode MS"/>
          <w:sz w:val="22"/>
          <w:szCs w:val="22"/>
        </w:rPr>
        <w:t xml:space="preserve"> </w:t>
      </w:r>
      <w:r>
        <w:rPr>
          <w:rFonts w:ascii="Calibri" w:eastAsia="Arial Unicode MS" w:hAnsi="Calibri" w:cs="Arial Unicode MS"/>
          <w:sz w:val="22"/>
          <w:szCs w:val="22"/>
        </w:rPr>
        <w:t xml:space="preserve"> </w:t>
      </w:r>
      <w:r w:rsidR="00F808FD">
        <w:rPr>
          <w:rFonts w:ascii="Calibri" w:eastAsia="Arial Unicode MS" w:hAnsi="Calibri" w:cs="Arial Unicode MS"/>
          <w:sz w:val="22"/>
          <w:szCs w:val="22"/>
        </w:rPr>
        <w:t>Autumn</w:t>
      </w:r>
      <w:r w:rsidRPr="0046650E">
        <w:rPr>
          <w:rFonts w:ascii="Calibri" w:eastAsia="Arial Unicode MS" w:hAnsi="Calibri" w:cs="Arial Unicode MS"/>
          <w:sz w:val="22"/>
          <w:szCs w:val="22"/>
        </w:rPr>
        <w:t xml:space="preserve"> Quarter </w:t>
      </w:r>
      <w:r w:rsidR="00783925">
        <w:rPr>
          <w:rFonts w:ascii="Calibri" w:eastAsia="Arial Unicode MS" w:hAnsi="Calibri" w:cs="Arial Unicode MS"/>
          <w:sz w:val="22"/>
          <w:szCs w:val="22"/>
        </w:rPr>
        <w:t>2017:</w:t>
      </w:r>
      <w:r w:rsidRPr="0046650E">
        <w:rPr>
          <w:rFonts w:ascii="Calibri" w:eastAsia="Arial Unicode MS" w:hAnsi="Calibri" w:cs="Arial Unicode MS"/>
          <w:sz w:val="22"/>
          <w:szCs w:val="22"/>
        </w:rPr>
        <w:t xml:space="preserve"> </w:t>
      </w:r>
      <w:r w:rsidR="00F808FD">
        <w:rPr>
          <w:rFonts w:ascii="Calibri" w:eastAsia="Arial Unicode MS" w:hAnsi="Calibri" w:cs="Arial Unicode MS"/>
          <w:sz w:val="22"/>
          <w:szCs w:val="22"/>
        </w:rPr>
        <w:t>Autumn</w:t>
      </w:r>
      <w:r>
        <w:rPr>
          <w:rFonts w:ascii="Calibri" w:eastAsia="Arial Unicode MS" w:hAnsi="Calibri" w:cs="Arial Unicode MS"/>
          <w:sz w:val="22"/>
          <w:szCs w:val="22"/>
        </w:rPr>
        <w:t xml:space="preserve"> </w:t>
      </w:r>
      <w:r w:rsidRPr="0046650E">
        <w:rPr>
          <w:rFonts w:ascii="Calibri" w:eastAsia="Arial Unicode MS" w:hAnsi="Calibri" w:cs="Arial Unicode MS"/>
          <w:sz w:val="22"/>
          <w:szCs w:val="22"/>
        </w:rPr>
        <w:t xml:space="preserve">pay period runs </w:t>
      </w:r>
      <w:r w:rsidR="00783925">
        <w:rPr>
          <w:rFonts w:ascii="Calibri" w:eastAsia="Arial Unicode MS" w:hAnsi="Calibri" w:cs="Arial Unicode MS"/>
          <w:sz w:val="22"/>
          <w:szCs w:val="22"/>
        </w:rPr>
        <w:t>September 16, 2017 thru December 15, 2017</w:t>
      </w:r>
      <w:r w:rsidRPr="0046650E">
        <w:rPr>
          <w:rFonts w:ascii="Calibri" w:eastAsia="Arial Unicode MS" w:hAnsi="Calibri" w:cs="Arial Unicode MS"/>
          <w:sz w:val="22"/>
          <w:szCs w:val="22"/>
        </w:rPr>
        <w:t>.</w:t>
      </w:r>
      <w:r w:rsidRPr="008A6758">
        <w:rPr>
          <w:rFonts w:ascii="Calibri" w:eastAsia="Arial Unicode MS" w:hAnsi="Calibri" w:cs="Arial Unicode MS"/>
          <w:sz w:val="22"/>
          <w:szCs w:val="22"/>
        </w:rPr>
        <w:t xml:space="preserve"> Exact dates and hours of employment will be arranged between the T</w:t>
      </w:r>
      <w:r w:rsidR="00F808FD">
        <w:rPr>
          <w:rFonts w:ascii="Calibri" w:eastAsia="Arial Unicode MS" w:hAnsi="Calibri" w:cs="Arial Unicode MS"/>
          <w:sz w:val="22"/>
          <w:szCs w:val="22"/>
        </w:rPr>
        <w:t xml:space="preserve">eaching </w:t>
      </w:r>
      <w:r w:rsidRPr="008A6758">
        <w:rPr>
          <w:rFonts w:ascii="Calibri" w:eastAsia="Arial Unicode MS" w:hAnsi="Calibri" w:cs="Arial Unicode MS"/>
          <w:sz w:val="22"/>
          <w:szCs w:val="22"/>
        </w:rPr>
        <w:t>A</w:t>
      </w:r>
      <w:r w:rsidR="00F808FD">
        <w:rPr>
          <w:rFonts w:ascii="Calibri" w:eastAsia="Arial Unicode MS" w:hAnsi="Calibri" w:cs="Arial Unicode MS"/>
          <w:sz w:val="22"/>
          <w:szCs w:val="22"/>
        </w:rPr>
        <w:t xml:space="preserve">ssistant </w:t>
      </w:r>
      <w:r w:rsidRPr="008A6758">
        <w:rPr>
          <w:rFonts w:ascii="Calibri" w:eastAsia="Arial Unicode MS" w:hAnsi="Calibri" w:cs="Arial Unicode MS"/>
          <w:sz w:val="22"/>
          <w:szCs w:val="22"/>
        </w:rPr>
        <w:t xml:space="preserve">and course </w:t>
      </w:r>
      <w:r w:rsidR="00D52CFF">
        <w:rPr>
          <w:rFonts w:ascii="Calibri" w:eastAsia="Arial Unicode MS" w:hAnsi="Calibri" w:cs="Arial Unicode MS"/>
          <w:sz w:val="22"/>
          <w:szCs w:val="22"/>
        </w:rPr>
        <w:t xml:space="preserve">coordinator, </w:t>
      </w:r>
      <w:r w:rsidR="00783925">
        <w:rPr>
          <w:rFonts w:ascii="Calibri" w:eastAsia="Arial Unicode MS" w:hAnsi="Calibri" w:cs="Arial Unicode MS"/>
          <w:sz w:val="22"/>
          <w:szCs w:val="22"/>
        </w:rPr>
        <w:t>Dr. Ira Kantrowitz-Gordon</w:t>
      </w:r>
      <w:r w:rsidR="00D52CFF">
        <w:rPr>
          <w:rFonts w:ascii="Calibri" w:eastAsia="Arial Unicode MS" w:hAnsi="Calibri" w:cs="Arial Unicode MS"/>
          <w:sz w:val="22"/>
          <w:szCs w:val="22"/>
        </w:rPr>
        <w:t xml:space="preserve">. </w:t>
      </w:r>
    </w:p>
    <w:p w:rsidR="00624D2C" w:rsidRPr="00366173" w:rsidRDefault="00624D2C" w:rsidP="00624D2C">
      <w:pPr>
        <w:tabs>
          <w:tab w:val="left" w:pos="2160"/>
        </w:tabs>
        <w:rPr>
          <w:rFonts w:ascii="Calibri" w:hAnsi="Calibri"/>
          <w:sz w:val="22"/>
          <w:szCs w:val="22"/>
        </w:rPr>
      </w:pPr>
      <w:r>
        <w:rPr>
          <w:rFonts w:ascii="Calibri" w:eastAsia="Arial Unicode MS" w:hAnsi="Calibri" w:cs="Arial Unicode MS"/>
          <w:sz w:val="22"/>
          <w:szCs w:val="22"/>
        </w:rPr>
        <w:br/>
      </w:r>
      <w:r w:rsidRPr="00366173">
        <w:rPr>
          <w:rFonts w:ascii="Calibri" w:eastAsia="Arial Unicode MS" w:hAnsi="Calibri" w:cs="Arial Unicode MS"/>
          <w:b/>
          <w:sz w:val="22"/>
          <w:szCs w:val="22"/>
          <w:u w:val="single"/>
        </w:rPr>
        <w:t>Applications</w:t>
      </w:r>
      <w:r w:rsidRPr="00496C8F">
        <w:rPr>
          <w:rFonts w:ascii="Calibri" w:eastAsia="Arial Unicode MS" w:hAnsi="Calibri" w:cs="Arial Unicode MS"/>
          <w:b/>
          <w:sz w:val="22"/>
          <w:szCs w:val="22"/>
        </w:rPr>
        <w:t xml:space="preserve">:  </w:t>
      </w:r>
      <w:r w:rsidR="009C059C" w:rsidRPr="009C059C">
        <w:rPr>
          <w:rFonts w:ascii="Calibri" w:hAnsi="Calibri"/>
          <w:sz w:val="22"/>
          <w:szCs w:val="22"/>
        </w:rPr>
        <w:t xml:space="preserve">Submit your resume and a cover letter </w:t>
      </w:r>
      <w:r w:rsidR="009C059C">
        <w:rPr>
          <w:rFonts w:ascii="Calibri" w:hAnsi="Calibri"/>
          <w:sz w:val="22"/>
          <w:szCs w:val="22"/>
        </w:rPr>
        <w:t>(two separate files, with your last name in the file names</w:t>
      </w:r>
      <w:r w:rsidR="009C059C" w:rsidRPr="009C059C">
        <w:rPr>
          <w:rFonts w:ascii="Calibri" w:hAnsi="Calibri"/>
          <w:sz w:val="22"/>
          <w:szCs w:val="22"/>
        </w:rPr>
        <w:t>) indicating how you meet the qualifications to</w:t>
      </w:r>
      <w:r w:rsidR="00783925">
        <w:rPr>
          <w:rFonts w:ascii="Calibri" w:hAnsi="Calibri"/>
          <w:sz w:val="22"/>
          <w:szCs w:val="22"/>
        </w:rPr>
        <w:t xml:space="preserve"> </w:t>
      </w:r>
      <w:hyperlink r:id="rId10" w:history="1">
        <w:r w:rsidR="00783925" w:rsidRPr="00194772">
          <w:rPr>
            <w:rStyle w:val="Hyperlink"/>
            <w:rFonts w:ascii="Calibri" w:hAnsi="Calibri"/>
            <w:sz w:val="22"/>
            <w:szCs w:val="22"/>
          </w:rPr>
          <w:t>irakg@uw.edu</w:t>
        </w:r>
      </w:hyperlink>
      <w:r w:rsidR="00783925">
        <w:rPr>
          <w:rFonts w:ascii="Calibri" w:hAnsi="Calibri"/>
          <w:sz w:val="22"/>
          <w:szCs w:val="22"/>
        </w:rPr>
        <w:t xml:space="preserve"> </w:t>
      </w:r>
      <w:r w:rsidR="009C059C" w:rsidRPr="009C059C">
        <w:rPr>
          <w:rFonts w:ascii="Calibri" w:hAnsi="Calibri"/>
          <w:sz w:val="22"/>
          <w:szCs w:val="22"/>
        </w:rPr>
        <w:t xml:space="preserve"> </w:t>
      </w:r>
      <w:r w:rsidR="00B92A6A">
        <w:rPr>
          <w:rFonts w:ascii="Calibri" w:eastAsia="Arial Unicode MS" w:hAnsi="Calibri" w:cs="Arial Unicode MS"/>
          <w:sz w:val="22"/>
          <w:szCs w:val="22"/>
        </w:rPr>
        <w:t xml:space="preserve">by </w:t>
      </w:r>
      <w:r w:rsidR="00976A9C" w:rsidRPr="0042257F">
        <w:rPr>
          <w:rFonts w:ascii="Calibri" w:eastAsia="Arial Unicode MS" w:hAnsi="Calibri" w:cs="Arial Unicode MS"/>
          <w:sz w:val="22"/>
          <w:szCs w:val="22"/>
          <w:highlight w:val="yellow"/>
        </w:rPr>
        <w:t>Friday</w:t>
      </w:r>
      <w:r w:rsidR="00A56B13" w:rsidRPr="0042257F">
        <w:rPr>
          <w:rFonts w:ascii="Calibri" w:eastAsia="Arial Unicode MS" w:hAnsi="Calibri" w:cs="Arial Unicode MS"/>
          <w:sz w:val="22"/>
          <w:szCs w:val="22"/>
          <w:highlight w:val="yellow"/>
        </w:rPr>
        <w:t>,</w:t>
      </w:r>
      <w:r w:rsidR="007C7318" w:rsidRPr="0042257F">
        <w:rPr>
          <w:rFonts w:ascii="Calibri" w:eastAsia="Arial Unicode MS" w:hAnsi="Calibri" w:cs="Arial Unicode MS"/>
          <w:sz w:val="22"/>
          <w:szCs w:val="22"/>
          <w:highlight w:val="yellow"/>
        </w:rPr>
        <w:t xml:space="preserve"> </w:t>
      </w:r>
      <w:r w:rsidR="00783925">
        <w:rPr>
          <w:rFonts w:ascii="Calibri" w:eastAsia="Arial Unicode MS" w:hAnsi="Calibri" w:cs="Arial Unicode MS"/>
          <w:sz w:val="22"/>
          <w:szCs w:val="22"/>
          <w:highlight w:val="yellow"/>
        </w:rPr>
        <w:t>September 1st</w:t>
      </w:r>
      <w:r w:rsidR="007C7318" w:rsidRPr="0042257F">
        <w:rPr>
          <w:rFonts w:ascii="Calibri" w:eastAsia="Arial Unicode MS" w:hAnsi="Calibri" w:cs="Arial Unicode MS"/>
          <w:sz w:val="22"/>
          <w:szCs w:val="22"/>
          <w:highlight w:val="yellow"/>
        </w:rPr>
        <w:t xml:space="preserve"> at 5pm</w:t>
      </w:r>
      <w:r w:rsidR="007C7318">
        <w:rPr>
          <w:rFonts w:ascii="Calibri" w:eastAsia="Arial Unicode MS" w:hAnsi="Calibri" w:cs="Arial Unicode MS"/>
          <w:sz w:val="22"/>
          <w:szCs w:val="22"/>
        </w:rPr>
        <w:t xml:space="preserve">. </w:t>
      </w:r>
    </w:p>
    <w:p w:rsidR="00544D9A" w:rsidRDefault="00544D9A" w:rsidP="00544D9A">
      <w:pPr>
        <w:pBdr>
          <w:bottom w:val="single" w:sz="4" w:space="1" w:color="auto"/>
        </w:pBdr>
        <w:tabs>
          <w:tab w:val="left" w:pos="2160"/>
        </w:tabs>
        <w:rPr>
          <w:rFonts w:ascii="Calibri" w:eastAsia="Arial Unicode MS" w:hAnsi="Calibri" w:cs="Arial Unicode MS"/>
          <w:sz w:val="16"/>
          <w:szCs w:val="16"/>
        </w:rPr>
      </w:pPr>
    </w:p>
    <w:p w:rsidR="001250E5" w:rsidRDefault="00514ADC" w:rsidP="00871787">
      <w:pPr>
        <w:tabs>
          <w:tab w:val="left" w:pos="2160"/>
        </w:tabs>
        <w:rPr>
          <w:rFonts w:ascii="Calibri" w:hAnsi="Calibri"/>
          <w:b/>
          <w:sz w:val="20"/>
          <w:szCs w:val="20"/>
          <w:u w:val="single"/>
        </w:rPr>
      </w:pPr>
      <w:r>
        <w:rPr>
          <w:rFonts w:ascii="Calibri" w:hAnsi="Calibri"/>
          <w:b/>
          <w:sz w:val="20"/>
          <w:szCs w:val="20"/>
          <w:u w:val="single"/>
        </w:rPr>
        <w:t>Requirements</w:t>
      </w:r>
      <w:r w:rsidR="000E3AB8" w:rsidRPr="0046650E">
        <w:rPr>
          <w:rFonts w:ascii="Calibri" w:hAnsi="Calibri"/>
          <w:b/>
          <w:sz w:val="20"/>
          <w:szCs w:val="20"/>
          <w:u w:val="single"/>
        </w:rPr>
        <w:t>:</w:t>
      </w:r>
      <w:r w:rsidR="000E3AB8" w:rsidRPr="0046650E">
        <w:rPr>
          <w:rFonts w:ascii="Calibri" w:hAnsi="Calibri"/>
          <w:sz w:val="20"/>
          <w:szCs w:val="20"/>
        </w:rPr>
        <w:t xml:space="preserve">  </w:t>
      </w:r>
      <w:r w:rsidR="00F808FD">
        <w:rPr>
          <w:rFonts w:ascii="Calibri" w:hAnsi="Calibri"/>
          <w:sz w:val="20"/>
          <w:szCs w:val="20"/>
        </w:rPr>
        <w:t xml:space="preserve">Graduate student salaries and promotions are based on the UW’s standard salary schedule. </w:t>
      </w:r>
      <w:r w:rsidR="000E3AB8" w:rsidRPr="0046650E">
        <w:rPr>
          <w:rFonts w:ascii="Calibri" w:hAnsi="Calibri"/>
          <w:sz w:val="20"/>
          <w:szCs w:val="20"/>
        </w:rPr>
        <w:t>Appointment is governed by a union contract</w:t>
      </w:r>
      <w:r w:rsidR="001250E5">
        <w:rPr>
          <w:rFonts w:ascii="Calibri" w:hAnsi="Calibri"/>
          <w:sz w:val="20"/>
          <w:szCs w:val="20"/>
        </w:rPr>
        <w:t xml:space="preserve">, and </w:t>
      </w:r>
      <w:r w:rsidR="001250E5" w:rsidRPr="001250E5">
        <w:rPr>
          <w:rFonts w:ascii="Calibri" w:hAnsi="Calibri"/>
          <w:b/>
          <w:sz w:val="20"/>
          <w:szCs w:val="20"/>
          <w:u w:val="single"/>
        </w:rPr>
        <w:t>TA must maintain enrollment of 10 credits</w:t>
      </w:r>
      <w:r w:rsidR="001250E5">
        <w:rPr>
          <w:rFonts w:ascii="Calibri" w:hAnsi="Calibri"/>
          <w:b/>
          <w:sz w:val="20"/>
          <w:szCs w:val="20"/>
          <w:u w:val="single"/>
        </w:rPr>
        <w:t>.</w:t>
      </w:r>
    </w:p>
    <w:p w:rsidR="00871787" w:rsidRPr="00A30CC7" w:rsidRDefault="000E3AB8" w:rsidP="00871787">
      <w:pPr>
        <w:tabs>
          <w:tab w:val="left" w:pos="2160"/>
        </w:tabs>
        <w:rPr>
          <w:rFonts w:asciiTheme="minorHAnsi" w:hAnsiTheme="minorHAnsi"/>
          <w:sz w:val="20"/>
          <w:szCs w:val="20"/>
        </w:rPr>
      </w:pPr>
      <w:r w:rsidRPr="0046650E">
        <w:rPr>
          <w:rFonts w:ascii="Calibri" w:hAnsi="Calibri"/>
          <w:sz w:val="20"/>
          <w:szCs w:val="20"/>
        </w:rPr>
        <w:t xml:space="preserve">Non-U.S. citizens hired to perform teaching duties must (1) meet English language proficiency requirements and (2) participate fully in the International Teaching Assistant Program at the Center for Instructional Development and Research (CIDR). Documentation will be </w:t>
      </w:r>
      <w:r w:rsidRPr="00A30CC7">
        <w:rPr>
          <w:rFonts w:asciiTheme="minorHAnsi" w:hAnsiTheme="minorHAnsi"/>
          <w:sz w:val="20"/>
          <w:szCs w:val="20"/>
        </w:rPr>
        <w:t>requested prior to appointment.</w:t>
      </w:r>
      <w:r w:rsidR="00C71D04" w:rsidRPr="00A30CC7">
        <w:rPr>
          <w:rFonts w:asciiTheme="minorHAnsi" w:hAnsiTheme="minorHAnsi"/>
          <w:sz w:val="20"/>
          <w:szCs w:val="20"/>
        </w:rPr>
        <w:t xml:space="preserve">  </w:t>
      </w:r>
    </w:p>
    <w:p w:rsidR="00871787" w:rsidRPr="00A30CC7" w:rsidRDefault="00871787" w:rsidP="00871787">
      <w:pPr>
        <w:tabs>
          <w:tab w:val="left" w:pos="2160"/>
        </w:tabs>
        <w:rPr>
          <w:rFonts w:asciiTheme="minorHAnsi" w:hAnsiTheme="minorHAnsi"/>
        </w:rPr>
      </w:pPr>
      <w:r w:rsidRPr="00A30CC7">
        <w:rPr>
          <w:rFonts w:asciiTheme="minorHAnsi" w:hAnsiTheme="minorHAnsi"/>
          <w:b/>
          <w:bCs/>
          <w:sz w:val="20"/>
          <w:szCs w:val="20"/>
          <w:u w:val="single"/>
        </w:rPr>
        <w:t>Tuition coverage:</w:t>
      </w:r>
      <w:r w:rsidRPr="00A30CC7">
        <w:rPr>
          <w:rFonts w:asciiTheme="minorHAnsi" w:hAnsiTheme="minorHAnsi"/>
          <w:sz w:val="20"/>
          <w:szCs w:val="20"/>
        </w:rPr>
        <w:t xml:space="preserve"> </w:t>
      </w:r>
      <w:r w:rsidR="00783925">
        <w:rPr>
          <w:rFonts w:asciiTheme="minorHAnsi" w:hAnsiTheme="minorHAnsi"/>
          <w:sz w:val="20"/>
          <w:szCs w:val="20"/>
        </w:rPr>
        <w:t>This is a 30</w:t>
      </w:r>
      <w:r w:rsidR="001250E5">
        <w:rPr>
          <w:rFonts w:asciiTheme="minorHAnsi" w:hAnsiTheme="minorHAnsi"/>
          <w:sz w:val="20"/>
          <w:szCs w:val="20"/>
        </w:rPr>
        <w:t xml:space="preserve">% position and does not include tuition coverage. </w:t>
      </w:r>
    </w:p>
    <w:p w:rsidR="00C71D04" w:rsidRPr="0046585E" w:rsidRDefault="00C71D04" w:rsidP="00544D9A">
      <w:pPr>
        <w:tabs>
          <w:tab w:val="left" w:pos="2160"/>
        </w:tabs>
        <w:rPr>
          <w:rFonts w:ascii="Calibri" w:hAnsi="Calibri"/>
          <w:sz w:val="4"/>
          <w:szCs w:val="4"/>
        </w:rPr>
      </w:pPr>
    </w:p>
    <w:p w:rsidR="000E3AB8" w:rsidRPr="0046650E" w:rsidRDefault="000E3AB8" w:rsidP="000E3AB8">
      <w:pPr>
        <w:pStyle w:val="Listbulletindented"/>
        <w:tabs>
          <w:tab w:val="clear" w:pos="720"/>
        </w:tabs>
        <w:ind w:left="0" w:firstLine="0"/>
        <w:rPr>
          <w:rFonts w:ascii="Calibri" w:hAnsi="Calibri"/>
          <w:b/>
        </w:rPr>
      </w:pPr>
      <w:r w:rsidRPr="0046650E">
        <w:rPr>
          <w:rFonts w:ascii="Calibri" w:hAnsi="Calibri"/>
          <w:b/>
          <w:u w:val="single"/>
        </w:rPr>
        <w:t>Special Requirement:</w:t>
      </w:r>
      <w:r w:rsidRPr="0046650E">
        <w:rPr>
          <w:rFonts w:ascii="Calibri" w:hAnsi="Calibri"/>
          <w:b/>
        </w:rPr>
        <w:t xml:space="preserve">  </w:t>
      </w:r>
      <w:r w:rsidRPr="00514ADC">
        <w:rPr>
          <w:rFonts w:ascii="Calibri" w:hAnsi="Calibri"/>
        </w:rPr>
        <w:t xml:space="preserve">You can elect to join UW/GSEAC Academic Student Employee (ASE) union.  </w:t>
      </w:r>
      <w:r w:rsidRPr="00514ADC">
        <w:rPr>
          <w:rFonts w:ascii="Calibri" w:hAnsi="Calibri"/>
        </w:rPr>
        <w:br/>
        <w:t xml:space="preserve">For more information see website:  </w:t>
      </w:r>
      <w:hyperlink r:id="rId11" w:history="1">
        <w:r w:rsidRPr="00514ADC">
          <w:rPr>
            <w:rStyle w:val="Hyperlink"/>
            <w:rFonts w:ascii="Calibri" w:hAnsi="Calibri" w:cs="Arial"/>
          </w:rPr>
          <w:t>http://www.washington.edu/admin/hr/laborrel/contracts/uaw/contract/a28.html</w:t>
        </w:r>
      </w:hyperlink>
      <w:r w:rsidRPr="00514ADC">
        <w:rPr>
          <w:rFonts w:ascii="Calibri" w:hAnsi="Calibri"/>
        </w:rPr>
        <w:t>.</w:t>
      </w:r>
    </w:p>
    <w:p w:rsidR="000E3AB8" w:rsidRPr="00FF1E3A" w:rsidRDefault="000E3AB8" w:rsidP="000E3AB8">
      <w:pPr>
        <w:pBdr>
          <w:bottom w:val="single" w:sz="4" w:space="1" w:color="auto"/>
        </w:pBdr>
        <w:tabs>
          <w:tab w:val="left" w:pos="2160"/>
        </w:tabs>
        <w:rPr>
          <w:rFonts w:ascii="Calibri" w:eastAsia="Arial Unicode MS" w:hAnsi="Calibri" w:cs="Arial Unicode MS"/>
          <w:sz w:val="16"/>
          <w:szCs w:val="16"/>
        </w:rPr>
      </w:pPr>
    </w:p>
    <w:p w:rsidR="000E3AB8" w:rsidRPr="0046650E" w:rsidRDefault="00A5765D" w:rsidP="000E3AB8">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4294967295" distB="4294967295" distL="114300" distR="114300" simplePos="0" relativeHeight="251658752" behindDoc="0" locked="0" layoutInCell="1" allowOverlap="1">
                <wp:simplePos x="0" y="0"/>
                <wp:positionH relativeFrom="column">
                  <wp:posOffset>-8255</wp:posOffset>
                </wp:positionH>
                <wp:positionV relativeFrom="paragraph">
                  <wp:posOffset>449579</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1FC7A1A5" id="AutoShape 3" o:spid="_x0000_s1026" type="#_x0000_t32" style="position:absolute;margin-left:-.65pt;margin-top:35.4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cswIAAKYFAAAOAAAAZHJzL2Uyb0RvYy54bWysVE2PmzAQvVfqf7C4s0CAhKBNVlkCvfRj&#10;1d2qZwebYNXYyHZCoqr/vWOH0N3tpar2Ynn88ebNzJu5vTt1HB2p0kyKlRfdhB6iopaEif3K+/ZU&#10;+ZmHtMGCYC4FXXlnqr279ft3t0Of05lsJSdUIQAROh/6ldca0+dBoOuWdljfyJ4KuGyk6rABU+0D&#10;ovAA6B0PZmE4DwapSK9kTbWG0+3l0ls7/KahtfnSNJoaxFcecDNuVW7d2TVY3+J8r3Dfsnqkgf+D&#10;RYeZAKcT1BYbjA6K/QXVsVpJLRtzU8sukE3DaupigGii8FU0jy3uqYsFkqP7KU367WDrz8cHhRiB&#10;2nlI4A5KtDkY6Tyj2KZn6HUOrwrxoGyA9Uk89h9l/UMjIYsWiz11j5/OPfyN7I/gxRdr6B6c7IZP&#10;ksAbDPguV6dGdRYSsoBOriTnqST0ZFANh/MszcIQKldf7wKcXz/2SpsPVHbIblaeNgqzfWsKKQQU&#10;XqrIucHHj9pYWji/frBehawY567+XKBh5cVZBI7slZacEXvrDLXfFVyhIwYJpVWyXGxckK+eKXkQ&#10;xKG1FJNy3BvM+GUP3rmweNSp8kIJrJOBrTuHiJ1ifi7DZZmVWeIns3npJ+F262+qIvHnVbRIt/G2&#10;KLbRL0s0SvKWEUKF5XpVb5T8mzrGPrrobtLvlJXgJbpLH5B9yXRTpeEiiTN/sUhjP4nL0L/PqsLf&#10;FNF8vijvi/vyFdPSRa/fhuyUSstKHgxVjy0Z0I4f1FcMkp7HqZUOYVYds+Uii60B3R9nWZouYTRh&#10;voexVRvlISXNd2ZaJ2YrQ4upn9c+ruIoHSXF+xaPigB1ujECBR6fu1xNdC6ZuxbdWlPZxmT8yS1g&#10;XAXhmsj2zaUDd5KcH9S1uWAYuE/j4LLT5rkN++fjdf0bAAD//wMAUEsDBBQABgAIAAAAIQCg11r4&#10;3gAAAAkBAAAPAAAAZHJzL2Rvd25yZXYueG1sTI/BTsMwEETvSPyDtUjcWrsUkSjEqSIQB4Q40BZx&#10;3cbbJCJeh9hNwt/jigMcd2Y0+ybfzLYTIw2+daxhtVQgiCtnWq417HdPixSED8gGO8ek4Zs8bIrL&#10;ixwz4yZ+o3EbahFL2GeooQmhz6T0VUMW/dL1xNE7usFiiOdQSzPgFMttJ2+UupMWW44fGuzpoaHq&#10;c3uyGh5fXz6+nvflexrKY7muJ7m77Uetr6/m8h5EoDn8heGMH9GhiEwHd2LjRadhsVrHpIZExQVn&#10;XyVpAuLwq8gil/8XFD8AAAD//wMAUEsBAi0AFAAGAAgAAAAhALaDOJL+AAAA4QEAABMAAAAAAAAA&#10;AAAAAAAAAAAAAFtDb250ZW50X1R5cGVzXS54bWxQSwECLQAUAAYACAAAACEAOP0h/9YAAACUAQAA&#10;CwAAAAAAAAAAAAAAAAAvAQAAX3JlbHMvLnJlbHNQSwECLQAUAAYACAAAACEAzmBsHLMCAACmBQAA&#10;DgAAAAAAAAAAAAAAAAAuAgAAZHJzL2Uyb0RvYy54bWxQSwECLQAUAAYACAAAACEAoNda+N4AAAAJ&#10;AQAADwAAAAAAAAAAAAAAAAANBQAAZHJzL2Rvd25yZXYueG1sUEsFBgAAAAAEAAQA8wAAABgGAAAA&#10;AA==&#10;" strokecolor="#5f497a" strokeweight="3pt">
                <v:shadow color="#3f3151" opacity=".5" offset="1pt,.74833mm"/>
              </v:shape>
            </w:pict>
          </mc:Fallback>
        </mc:AlternateContent>
      </w:r>
      <w:r w:rsidR="000E3AB8"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2" w:history="1">
        <w:r w:rsidR="000E3AB8" w:rsidRPr="0046650E">
          <w:rPr>
            <w:rStyle w:val="Hyperlink"/>
            <w:rFonts w:ascii="Calibri" w:hAnsi="Calibri" w:cs="Arial"/>
          </w:rPr>
          <w:t>dso@u.washington.edu</w:t>
        </w:r>
      </w:hyperlink>
    </w:p>
    <w:sectPr w:rsidR="000E3AB8" w:rsidRPr="0046650E" w:rsidSect="00C71D04">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97" w:rsidRDefault="00E43897">
      <w:r>
        <w:separator/>
      </w:r>
    </w:p>
  </w:endnote>
  <w:endnote w:type="continuationSeparator" w:id="0">
    <w:p w:rsidR="00E43897" w:rsidRDefault="00E4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97" w:rsidRDefault="00E43897">
      <w:r>
        <w:separator/>
      </w:r>
    </w:p>
  </w:footnote>
  <w:footnote w:type="continuationSeparator" w:id="0">
    <w:p w:rsidR="00E43897" w:rsidRDefault="00E43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D25B1E"/>
    <w:multiLevelType w:val="hybridMultilevel"/>
    <w:tmpl w:val="AA50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10785"/>
    <w:multiLevelType w:val="hybridMultilevel"/>
    <w:tmpl w:val="49D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60AB3"/>
    <w:multiLevelType w:val="hybridMultilevel"/>
    <w:tmpl w:val="684C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9"/>
  </w:num>
  <w:num w:numId="4">
    <w:abstractNumId w:val="8"/>
  </w:num>
  <w:num w:numId="5">
    <w:abstractNumId w:val="7"/>
  </w:num>
  <w:num w:numId="6">
    <w:abstractNumId w:val="12"/>
  </w:num>
  <w:num w:numId="7">
    <w:abstractNumId w:val="3"/>
  </w:num>
  <w:num w:numId="8">
    <w:abstractNumId w:val="11"/>
  </w:num>
  <w:num w:numId="9">
    <w:abstractNumId w:val="20"/>
  </w:num>
  <w:num w:numId="10">
    <w:abstractNumId w:val="14"/>
  </w:num>
  <w:num w:numId="11">
    <w:abstractNumId w:val="18"/>
  </w:num>
  <w:num w:numId="12">
    <w:abstractNumId w:val="2"/>
  </w:num>
  <w:num w:numId="13">
    <w:abstractNumId w:val="6"/>
  </w:num>
  <w:num w:numId="14">
    <w:abstractNumId w:val="13"/>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 w:numId="19">
    <w:abstractNumId w:val="17"/>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95"/>
    <w:rsid w:val="00040AC8"/>
    <w:rsid w:val="0005271A"/>
    <w:rsid w:val="0005361F"/>
    <w:rsid w:val="00061F3C"/>
    <w:rsid w:val="000631B8"/>
    <w:rsid w:val="000644FE"/>
    <w:rsid w:val="000743AF"/>
    <w:rsid w:val="00076E29"/>
    <w:rsid w:val="00093FF8"/>
    <w:rsid w:val="0009724C"/>
    <w:rsid w:val="000B172B"/>
    <w:rsid w:val="000B7AA0"/>
    <w:rsid w:val="000C4138"/>
    <w:rsid w:val="000E3AB8"/>
    <w:rsid w:val="000E639A"/>
    <w:rsid w:val="00100AB7"/>
    <w:rsid w:val="00112DB8"/>
    <w:rsid w:val="001204A6"/>
    <w:rsid w:val="00124A72"/>
    <w:rsid w:val="001250E5"/>
    <w:rsid w:val="00136404"/>
    <w:rsid w:val="001376C7"/>
    <w:rsid w:val="00145753"/>
    <w:rsid w:val="001701EE"/>
    <w:rsid w:val="00177797"/>
    <w:rsid w:val="0018419B"/>
    <w:rsid w:val="00187BE7"/>
    <w:rsid w:val="001911C1"/>
    <w:rsid w:val="001A26FA"/>
    <w:rsid w:val="001A5C15"/>
    <w:rsid w:val="001A6BDD"/>
    <w:rsid w:val="001C6A8A"/>
    <w:rsid w:val="001D3932"/>
    <w:rsid w:val="001D5BA5"/>
    <w:rsid w:val="001E706B"/>
    <w:rsid w:val="001F7F45"/>
    <w:rsid w:val="00203D82"/>
    <w:rsid w:val="002076C5"/>
    <w:rsid w:val="00217E16"/>
    <w:rsid w:val="002473EC"/>
    <w:rsid w:val="002844EA"/>
    <w:rsid w:val="002B3C40"/>
    <w:rsid w:val="002B417C"/>
    <w:rsid w:val="002C12B6"/>
    <w:rsid w:val="002C36BA"/>
    <w:rsid w:val="002D1FD6"/>
    <w:rsid w:val="002D37AB"/>
    <w:rsid w:val="002D7BC4"/>
    <w:rsid w:val="002F3570"/>
    <w:rsid w:val="002F613B"/>
    <w:rsid w:val="002F7B6A"/>
    <w:rsid w:val="00301C84"/>
    <w:rsid w:val="00307032"/>
    <w:rsid w:val="003078BE"/>
    <w:rsid w:val="003233DF"/>
    <w:rsid w:val="00341FF1"/>
    <w:rsid w:val="00345C72"/>
    <w:rsid w:val="003466C6"/>
    <w:rsid w:val="00366173"/>
    <w:rsid w:val="00374D16"/>
    <w:rsid w:val="003758D6"/>
    <w:rsid w:val="00394820"/>
    <w:rsid w:val="003B1B49"/>
    <w:rsid w:val="003D1181"/>
    <w:rsid w:val="003D14E5"/>
    <w:rsid w:val="003D3D98"/>
    <w:rsid w:val="003D4C2F"/>
    <w:rsid w:val="003D77A3"/>
    <w:rsid w:val="003E7142"/>
    <w:rsid w:val="004023F8"/>
    <w:rsid w:val="00407774"/>
    <w:rsid w:val="00407E63"/>
    <w:rsid w:val="0041485B"/>
    <w:rsid w:val="0042257F"/>
    <w:rsid w:val="00430A10"/>
    <w:rsid w:val="004503EE"/>
    <w:rsid w:val="00455731"/>
    <w:rsid w:val="0046585E"/>
    <w:rsid w:val="0046650E"/>
    <w:rsid w:val="00472144"/>
    <w:rsid w:val="004851C1"/>
    <w:rsid w:val="004929CE"/>
    <w:rsid w:val="00496C8F"/>
    <w:rsid w:val="004A3DBE"/>
    <w:rsid w:val="004B7CF1"/>
    <w:rsid w:val="004E50D4"/>
    <w:rsid w:val="004F2364"/>
    <w:rsid w:val="00503BC1"/>
    <w:rsid w:val="005051A7"/>
    <w:rsid w:val="00507D11"/>
    <w:rsid w:val="00510D12"/>
    <w:rsid w:val="00514ADC"/>
    <w:rsid w:val="0053516A"/>
    <w:rsid w:val="00535266"/>
    <w:rsid w:val="00540AF8"/>
    <w:rsid w:val="0054476C"/>
    <w:rsid w:val="00544D9A"/>
    <w:rsid w:val="00565B6E"/>
    <w:rsid w:val="00565D36"/>
    <w:rsid w:val="00575EA7"/>
    <w:rsid w:val="00577858"/>
    <w:rsid w:val="00583D23"/>
    <w:rsid w:val="005857F7"/>
    <w:rsid w:val="005902FD"/>
    <w:rsid w:val="00593E83"/>
    <w:rsid w:val="005A4CFA"/>
    <w:rsid w:val="005B236D"/>
    <w:rsid w:val="005B2A10"/>
    <w:rsid w:val="005E08ED"/>
    <w:rsid w:val="005E4330"/>
    <w:rsid w:val="005E75F5"/>
    <w:rsid w:val="005F6004"/>
    <w:rsid w:val="00624D2C"/>
    <w:rsid w:val="0063417D"/>
    <w:rsid w:val="00636A1E"/>
    <w:rsid w:val="00640390"/>
    <w:rsid w:val="00642232"/>
    <w:rsid w:val="00652EB3"/>
    <w:rsid w:val="00657CBA"/>
    <w:rsid w:val="006612FC"/>
    <w:rsid w:val="006731CA"/>
    <w:rsid w:val="00682B87"/>
    <w:rsid w:val="00694D06"/>
    <w:rsid w:val="006970A3"/>
    <w:rsid w:val="006B5B47"/>
    <w:rsid w:val="006C245A"/>
    <w:rsid w:val="006C28A6"/>
    <w:rsid w:val="006C440F"/>
    <w:rsid w:val="006C5040"/>
    <w:rsid w:val="006E6BBA"/>
    <w:rsid w:val="007034AE"/>
    <w:rsid w:val="007072AF"/>
    <w:rsid w:val="00713E78"/>
    <w:rsid w:val="0071689F"/>
    <w:rsid w:val="00717171"/>
    <w:rsid w:val="00745707"/>
    <w:rsid w:val="00775050"/>
    <w:rsid w:val="00783925"/>
    <w:rsid w:val="007C3B37"/>
    <w:rsid w:val="007C7318"/>
    <w:rsid w:val="007D624F"/>
    <w:rsid w:val="007E0387"/>
    <w:rsid w:val="007E4DBA"/>
    <w:rsid w:val="007E6EC0"/>
    <w:rsid w:val="007F15F3"/>
    <w:rsid w:val="007F46FC"/>
    <w:rsid w:val="008271BC"/>
    <w:rsid w:val="00840BDB"/>
    <w:rsid w:val="00847FE8"/>
    <w:rsid w:val="00863132"/>
    <w:rsid w:val="00867C6A"/>
    <w:rsid w:val="00871787"/>
    <w:rsid w:val="00877B3F"/>
    <w:rsid w:val="00897D86"/>
    <w:rsid w:val="008A3250"/>
    <w:rsid w:val="008A6A4C"/>
    <w:rsid w:val="008A6D63"/>
    <w:rsid w:val="008C56ED"/>
    <w:rsid w:val="008F597E"/>
    <w:rsid w:val="00906482"/>
    <w:rsid w:val="0091173D"/>
    <w:rsid w:val="009165C3"/>
    <w:rsid w:val="009173F1"/>
    <w:rsid w:val="009177E1"/>
    <w:rsid w:val="00925D59"/>
    <w:rsid w:val="00936044"/>
    <w:rsid w:val="0094237C"/>
    <w:rsid w:val="00962EE6"/>
    <w:rsid w:val="00975DD6"/>
    <w:rsid w:val="00976A9C"/>
    <w:rsid w:val="0098430F"/>
    <w:rsid w:val="009A4228"/>
    <w:rsid w:val="009C059C"/>
    <w:rsid w:val="009C2B70"/>
    <w:rsid w:val="009D3D8D"/>
    <w:rsid w:val="009D4593"/>
    <w:rsid w:val="009E136F"/>
    <w:rsid w:val="00A00657"/>
    <w:rsid w:val="00A06CF5"/>
    <w:rsid w:val="00A30CC7"/>
    <w:rsid w:val="00A36042"/>
    <w:rsid w:val="00A51F4F"/>
    <w:rsid w:val="00A56B13"/>
    <w:rsid w:val="00A57478"/>
    <w:rsid w:val="00A5765D"/>
    <w:rsid w:val="00A60A13"/>
    <w:rsid w:val="00A612AF"/>
    <w:rsid w:val="00A6152E"/>
    <w:rsid w:val="00A63A9A"/>
    <w:rsid w:val="00A91D0B"/>
    <w:rsid w:val="00AE64AD"/>
    <w:rsid w:val="00B01CC6"/>
    <w:rsid w:val="00B04D5C"/>
    <w:rsid w:val="00B1045D"/>
    <w:rsid w:val="00B13A95"/>
    <w:rsid w:val="00B14AF5"/>
    <w:rsid w:val="00B220C1"/>
    <w:rsid w:val="00B33793"/>
    <w:rsid w:val="00B45ED6"/>
    <w:rsid w:val="00B5040A"/>
    <w:rsid w:val="00B53122"/>
    <w:rsid w:val="00B60064"/>
    <w:rsid w:val="00B71259"/>
    <w:rsid w:val="00B7150D"/>
    <w:rsid w:val="00B71A27"/>
    <w:rsid w:val="00B74AC7"/>
    <w:rsid w:val="00B76131"/>
    <w:rsid w:val="00B826AA"/>
    <w:rsid w:val="00B83F7C"/>
    <w:rsid w:val="00B92A6A"/>
    <w:rsid w:val="00BC0599"/>
    <w:rsid w:val="00BC48F9"/>
    <w:rsid w:val="00BC5F9A"/>
    <w:rsid w:val="00BC79E2"/>
    <w:rsid w:val="00BD17CD"/>
    <w:rsid w:val="00BF1227"/>
    <w:rsid w:val="00BF154C"/>
    <w:rsid w:val="00BF487B"/>
    <w:rsid w:val="00BF79B5"/>
    <w:rsid w:val="00C005FF"/>
    <w:rsid w:val="00C01099"/>
    <w:rsid w:val="00C01965"/>
    <w:rsid w:val="00C0451E"/>
    <w:rsid w:val="00C04643"/>
    <w:rsid w:val="00C34507"/>
    <w:rsid w:val="00C3765C"/>
    <w:rsid w:val="00C42F41"/>
    <w:rsid w:val="00C53F32"/>
    <w:rsid w:val="00C67834"/>
    <w:rsid w:val="00C70D52"/>
    <w:rsid w:val="00C71D04"/>
    <w:rsid w:val="00C8666C"/>
    <w:rsid w:val="00C876FE"/>
    <w:rsid w:val="00C96F72"/>
    <w:rsid w:val="00CA3438"/>
    <w:rsid w:val="00CA447C"/>
    <w:rsid w:val="00CB4BFE"/>
    <w:rsid w:val="00CC3B31"/>
    <w:rsid w:val="00CE1FD8"/>
    <w:rsid w:val="00D118A8"/>
    <w:rsid w:val="00D2578A"/>
    <w:rsid w:val="00D31F10"/>
    <w:rsid w:val="00D44D44"/>
    <w:rsid w:val="00D47A6C"/>
    <w:rsid w:val="00D52CFF"/>
    <w:rsid w:val="00D54439"/>
    <w:rsid w:val="00D65348"/>
    <w:rsid w:val="00D77CAB"/>
    <w:rsid w:val="00D83A69"/>
    <w:rsid w:val="00D94130"/>
    <w:rsid w:val="00D96557"/>
    <w:rsid w:val="00DA5C63"/>
    <w:rsid w:val="00DC009C"/>
    <w:rsid w:val="00DE52F0"/>
    <w:rsid w:val="00E07A42"/>
    <w:rsid w:val="00E107D1"/>
    <w:rsid w:val="00E133DB"/>
    <w:rsid w:val="00E1638B"/>
    <w:rsid w:val="00E22143"/>
    <w:rsid w:val="00E34FF1"/>
    <w:rsid w:val="00E43897"/>
    <w:rsid w:val="00E518D2"/>
    <w:rsid w:val="00E57B05"/>
    <w:rsid w:val="00E77551"/>
    <w:rsid w:val="00E8261D"/>
    <w:rsid w:val="00E82A3F"/>
    <w:rsid w:val="00E82EAF"/>
    <w:rsid w:val="00EC5477"/>
    <w:rsid w:val="00EF04A7"/>
    <w:rsid w:val="00F003BC"/>
    <w:rsid w:val="00F0658C"/>
    <w:rsid w:val="00F14C81"/>
    <w:rsid w:val="00F202F5"/>
    <w:rsid w:val="00F40449"/>
    <w:rsid w:val="00F522AA"/>
    <w:rsid w:val="00F5270A"/>
    <w:rsid w:val="00F74DF1"/>
    <w:rsid w:val="00F808FD"/>
    <w:rsid w:val="00F85BDD"/>
    <w:rsid w:val="00F85CC4"/>
    <w:rsid w:val="00FA1CE6"/>
    <w:rsid w:val="00FA47D9"/>
    <w:rsid w:val="00FB6F97"/>
    <w:rsid w:val="00FC30D0"/>
    <w:rsid w:val="00FC40C4"/>
    <w:rsid w:val="00FC6BAE"/>
    <w:rsid w:val="00FC7052"/>
    <w:rsid w:val="00FE790F"/>
    <w:rsid w:val="00FF1E3A"/>
    <w:rsid w:val="00FF2A12"/>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3959B"/>
  <w15:docId w15:val="{DF41E1FA-368D-493F-8FF9-EB03F913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4453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o@u.washing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admin/hr/laborrel/contracts/uaw/contract/a28.html" TargetMode="External"/><Relationship Id="rId5" Type="http://schemas.openxmlformats.org/officeDocument/2006/relationships/webSettings" Target="webSettings.xml"/><Relationship Id="rId10" Type="http://schemas.openxmlformats.org/officeDocument/2006/relationships/hyperlink" Target="mailto:irakg@uw.edu" TargetMode="Externa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6CA0-26B9-42BF-B4A9-A5224F9E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2666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3075</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jabowman</dc:creator>
  <cp:lastModifiedBy>Gail M Houck</cp:lastModifiedBy>
  <cp:revision>2</cp:revision>
  <cp:lastPrinted>2016-06-10T17:29:00Z</cp:lastPrinted>
  <dcterms:created xsi:type="dcterms:W3CDTF">2017-08-02T21:19:00Z</dcterms:created>
  <dcterms:modified xsi:type="dcterms:W3CDTF">2017-08-02T21:19:00Z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